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C8E5" w14:textId="7EE5CCC9" w:rsidR="002D7DB8" w:rsidRPr="00CB041D" w:rsidRDefault="005155A1" w:rsidP="00CB041D">
      <w:pPr>
        <w:jc w:val="center"/>
        <w:rPr>
          <w:rFonts w:ascii="Times New Roman" w:hAnsi="Times New Roman" w:cs="Times New Roman"/>
          <w:b/>
          <w:color w:val="0D0D0D"/>
          <w:szCs w:val="24"/>
          <w:u w:val="single"/>
          <w:shd w:val="clear" w:color="auto" w:fill="FFFFFF"/>
        </w:rPr>
      </w:pPr>
      <w:r w:rsidRPr="00CB041D">
        <w:rPr>
          <w:rFonts w:ascii="Times New Roman" w:hAnsi="Times New Roman" w:cs="Times New Roman"/>
          <w:b/>
          <w:color w:val="0D0D0D"/>
          <w:szCs w:val="24"/>
          <w:u w:val="single"/>
          <w:shd w:val="clear" w:color="auto" w:fill="FFFFFF"/>
        </w:rPr>
        <w:t>Submission Guidelines for the Journal of the Nutritional Sciences Journal</w:t>
      </w:r>
    </w:p>
    <w:p w14:paraId="2B45173A" w14:textId="2084DF69" w:rsidR="005155A1" w:rsidRDefault="005155A1" w:rsidP="00CB041D">
      <w:pPr>
        <w:jc w:val="both"/>
        <w:rPr>
          <w:rFonts w:ascii="Times New Roman" w:hAnsi="Times New Roman" w:cs="Times New Roman"/>
          <w:szCs w:val="24"/>
        </w:rPr>
      </w:pPr>
    </w:p>
    <w:p w14:paraId="247B8FFF" w14:textId="0D3B4A4B" w:rsidR="00CB041D" w:rsidRPr="00377A9D" w:rsidRDefault="00377A9D" w:rsidP="00CB041D">
      <w:pPr>
        <w:jc w:val="right"/>
        <w:rPr>
          <w:rFonts w:ascii="Times New Roman" w:hAnsi="Times New Roman" w:cs="Times New Roman"/>
          <w:color w:val="0D0D0D"/>
          <w:sz w:val="18"/>
          <w:szCs w:val="18"/>
          <w:shd w:val="clear" w:color="auto" w:fill="FFFFFF"/>
        </w:rPr>
      </w:pPr>
      <w:r w:rsidRPr="00377A9D">
        <w:rPr>
          <w:rFonts w:ascii="Times New Roman" w:hAnsi="Times New Roman" w:cs="Times New Roman" w:hint="eastAsia"/>
          <w:color w:val="0D0D0D"/>
          <w:sz w:val="18"/>
          <w:szCs w:val="18"/>
          <w:shd w:val="clear" w:color="auto" w:fill="FFFFFF"/>
        </w:rPr>
        <w:t>A</w:t>
      </w:r>
      <w:r w:rsidRPr="00377A9D">
        <w:rPr>
          <w:rFonts w:ascii="Times New Roman" w:hAnsi="Times New Roman" w:cs="Times New Roman"/>
          <w:color w:val="0D0D0D"/>
          <w:sz w:val="18"/>
          <w:szCs w:val="18"/>
          <w:shd w:val="clear" w:color="auto" w:fill="FFFFFF"/>
        </w:rPr>
        <w:t>pproved by the Editorial Board of the Journal of the Nutrition Society of Taiwan on September 1, 2021.</w:t>
      </w:r>
    </w:p>
    <w:p w14:paraId="19D413DB" w14:textId="77777777" w:rsidR="00CB041D" w:rsidRPr="00CB041D" w:rsidRDefault="00CB041D" w:rsidP="00CB041D">
      <w:pPr>
        <w:jc w:val="both"/>
        <w:rPr>
          <w:rFonts w:ascii="Times New Roman" w:hAnsi="Times New Roman" w:cs="Times New Roman"/>
          <w:szCs w:val="24"/>
        </w:rPr>
      </w:pPr>
    </w:p>
    <w:p w14:paraId="5D54979C" w14:textId="40CCEAF1" w:rsidR="005155A1" w:rsidRPr="00CB041D" w:rsidRDefault="00304AA4" w:rsidP="00CB041D">
      <w:pPr>
        <w:jc w:val="both"/>
        <w:rPr>
          <w:rFonts w:ascii="Times New Roman" w:hAnsi="Times New Roman" w:cs="Times New Roman"/>
          <w:color w:val="0D0D0D"/>
          <w:szCs w:val="24"/>
          <w:shd w:val="clear" w:color="auto" w:fill="FFFFFF"/>
        </w:rPr>
      </w:pPr>
      <w:r w:rsidRPr="00CB041D">
        <w:rPr>
          <w:rFonts w:ascii="Times New Roman" w:hAnsi="Times New Roman" w:cs="Times New Roman"/>
          <w:color w:val="0D0D0D"/>
          <w:szCs w:val="24"/>
          <w:shd w:val="clear" w:color="auto" w:fill="FFFFFF"/>
        </w:rPr>
        <w:t>The Nutritional Sciences Journal, published quarterly by the Nutrition Society of Taiwan, is an academic journal. We welcome submissions of reviews, original research articles, brief communications, and case reports related to nutrition that have not been previously published in other domestic or international journals.</w:t>
      </w:r>
    </w:p>
    <w:p w14:paraId="105DF80B" w14:textId="00018555" w:rsidR="001C6555" w:rsidRPr="00CB041D" w:rsidRDefault="001C6555" w:rsidP="00CB041D">
      <w:pPr>
        <w:jc w:val="both"/>
        <w:rPr>
          <w:rFonts w:ascii="Times New Roman" w:hAnsi="Times New Roman" w:cs="Times New Roman"/>
          <w:szCs w:val="24"/>
        </w:rPr>
      </w:pPr>
    </w:p>
    <w:p w14:paraId="59807A2A" w14:textId="105ECFD6" w:rsidR="001C6555" w:rsidRPr="00CB041D" w:rsidRDefault="001C6555" w:rsidP="00CB041D">
      <w:pPr>
        <w:pStyle w:val="a7"/>
        <w:numPr>
          <w:ilvl w:val="0"/>
          <w:numId w:val="3"/>
        </w:numPr>
        <w:ind w:leftChars="0"/>
        <w:jc w:val="both"/>
        <w:rPr>
          <w:rFonts w:ascii="Times New Roman" w:hAnsi="Times New Roman" w:cs="Times New Roman"/>
          <w:b/>
          <w:szCs w:val="24"/>
        </w:rPr>
      </w:pPr>
      <w:r w:rsidRPr="00CB041D">
        <w:rPr>
          <w:rFonts w:ascii="Times New Roman" w:hAnsi="Times New Roman" w:cs="Times New Roman"/>
          <w:b/>
          <w:szCs w:val="24"/>
        </w:rPr>
        <w:t>Aims and Scope</w:t>
      </w:r>
    </w:p>
    <w:p w14:paraId="7196C7AB" w14:textId="0FC031D3"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The Nutritional Sciences Journal welcomes submissions on various topics related to nutrition, including but not limited to:</w:t>
      </w:r>
    </w:p>
    <w:p w14:paraId="4076EC00"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In vivo or in vitro biochemical, molecular, and genetic mechanisms related to nutrition experiments conducted in humans or animal models.</w:t>
      </w:r>
    </w:p>
    <w:p w14:paraId="2D487FA9"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Nutritional physiology, metabolism, and interactions between nutrients.</w:t>
      </w:r>
    </w:p>
    <w:p w14:paraId="5156510F"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Nutrition and disease.</w:t>
      </w:r>
    </w:p>
    <w:p w14:paraId="77707E0B"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Nutritional requirements and optimal nutritional care.</w:t>
      </w:r>
    </w:p>
    <w:p w14:paraId="31A064C8"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Genomics, proteomics, and metabolomics in nutrition research.</w:t>
      </w:r>
    </w:p>
    <w:p w14:paraId="71471F00"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Nutritional epidemiology.</w:t>
      </w:r>
    </w:p>
    <w:p w14:paraId="507D34BE"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Community and international nutrition.</w:t>
      </w:r>
    </w:p>
    <w:p w14:paraId="6E5D2CAB"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Nutritional immunology.</w:t>
      </w:r>
    </w:p>
    <w:p w14:paraId="07879F8D" w14:textId="7777777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Dietary behavior and nutritional neuroscience.</w:t>
      </w:r>
    </w:p>
    <w:p w14:paraId="5564BE5B" w14:textId="154FFC87" w:rsidR="001C6555" w:rsidRPr="00CB041D" w:rsidRDefault="001C6555" w:rsidP="00CB041D">
      <w:pPr>
        <w:pStyle w:val="a7"/>
        <w:numPr>
          <w:ilvl w:val="0"/>
          <w:numId w:val="2"/>
        </w:numPr>
        <w:ind w:leftChars="0"/>
        <w:jc w:val="both"/>
        <w:rPr>
          <w:rFonts w:ascii="Times New Roman" w:hAnsi="Times New Roman" w:cs="Times New Roman"/>
          <w:szCs w:val="24"/>
        </w:rPr>
      </w:pPr>
      <w:r w:rsidRPr="00CB041D">
        <w:rPr>
          <w:rFonts w:ascii="Times New Roman" w:hAnsi="Times New Roman" w:cs="Times New Roman"/>
          <w:szCs w:val="24"/>
        </w:rPr>
        <w:t>Nutritional methodologies, mathematical modeling, and research related to food science or health food.</w:t>
      </w:r>
    </w:p>
    <w:p w14:paraId="38979724" w14:textId="3C56B7D5" w:rsidR="001C6555" w:rsidRPr="00CB041D" w:rsidRDefault="001C6555" w:rsidP="00CB041D">
      <w:pPr>
        <w:jc w:val="both"/>
        <w:rPr>
          <w:rFonts w:ascii="Times New Roman" w:hAnsi="Times New Roman" w:cs="Times New Roman"/>
          <w:szCs w:val="24"/>
        </w:rPr>
      </w:pPr>
    </w:p>
    <w:p w14:paraId="04CA8FEA" w14:textId="3D80FF7B" w:rsidR="001C6555" w:rsidRPr="00CB041D" w:rsidRDefault="001C6555" w:rsidP="00CB041D">
      <w:pPr>
        <w:pStyle w:val="a7"/>
        <w:numPr>
          <w:ilvl w:val="0"/>
          <w:numId w:val="3"/>
        </w:numPr>
        <w:ind w:leftChars="0"/>
        <w:jc w:val="both"/>
        <w:rPr>
          <w:rFonts w:ascii="Times New Roman" w:hAnsi="Times New Roman" w:cs="Times New Roman"/>
          <w:b/>
          <w:szCs w:val="24"/>
        </w:rPr>
      </w:pPr>
      <w:r w:rsidRPr="00CB041D">
        <w:rPr>
          <w:rFonts w:ascii="Times New Roman" w:hAnsi="Times New Roman" w:cs="Times New Roman"/>
          <w:b/>
          <w:szCs w:val="24"/>
        </w:rPr>
        <w:t>Types of Manuscripts</w:t>
      </w:r>
    </w:p>
    <w:p w14:paraId="69FFC03F"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(1) Review:</w:t>
      </w:r>
    </w:p>
    <w:p w14:paraId="137F3297"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Reviews provide timely and non-historical evaluations of important research topics. These in-depth discussions offer readers of the Nutritional Sciences Journal the latest information on topics of interest and serve as valuable resources for nutrition professionals. Authors are encouraged to provide background information and history of the topic, as well as cite past research papers or comprehensive reviews within the limited space to update readers' understanding of the subject.</w:t>
      </w:r>
    </w:p>
    <w:p w14:paraId="11C48E72" w14:textId="77777777" w:rsidR="001C6555" w:rsidRPr="00CB041D" w:rsidRDefault="001C6555" w:rsidP="00CB041D">
      <w:pPr>
        <w:jc w:val="both"/>
        <w:rPr>
          <w:rFonts w:ascii="Times New Roman" w:hAnsi="Times New Roman" w:cs="Times New Roman"/>
          <w:szCs w:val="24"/>
        </w:rPr>
      </w:pPr>
    </w:p>
    <w:p w14:paraId="3C9958BF"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(2) Original Article:</w:t>
      </w:r>
    </w:p>
    <w:p w14:paraId="61EE6D1A"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 xml:space="preserve">This type of manuscript focuses on research reports related to nutrition and food science. It should include well-defined hypotheses and may replicate or quantify results that have not been previously confirmed. Any research related to nutrition is welcome for </w:t>
      </w:r>
      <w:r w:rsidRPr="00CB041D">
        <w:rPr>
          <w:rFonts w:ascii="Times New Roman" w:hAnsi="Times New Roman" w:cs="Times New Roman"/>
          <w:szCs w:val="24"/>
        </w:rPr>
        <w:lastRenderedPageBreak/>
        <w:t>submission.</w:t>
      </w:r>
    </w:p>
    <w:p w14:paraId="12DC76DC" w14:textId="77777777" w:rsidR="001C6555" w:rsidRPr="00CB041D" w:rsidRDefault="001C6555" w:rsidP="00CB041D">
      <w:pPr>
        <w:jc w:val="both"/>
        <w:rPr>
          <w:rFonts w:ascii="Times New Roman" w:hAnsi="Times New Roman" w:cs="Times New Roman"/>
          <w:szCs w:val="24"/>
        </w:rPr>
      </w:pPr>
    </w:p>
    <w:p w14:paraId="2EC8856E"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(3) Brief Communication:</w:t>
      </w:r>
    </w:p>
    <w:p w14:paraId="5DB38694"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Brief Communications contain concise and noteworthy research findings. While they may be less extensive than full-length research articles, they hold certain value and potential. Publication in this category is by invitation from the Editor-in-Chief.</w:t>
      </w:r>
    </w:p>
    <w:p w14:paraId="4B3ECFC1" w14:textId="77777777" w:rsidR="001C6555" w:rsidRPr="00CB041D" w:rsidRDefault="001C6555" w:rsidP="00CB041D">
      <w:pPr>
        <w:jc w:val="both"/>
        <w:rPr>
          <w:rFonts w:ascii="Times New Roman" w:hAnsi="Times New Roman" w:cs="Times New Roman"/>
          <w:szCs w:val="24"/>
        </w:rPr>
      </w:pPr>
    </w:p>
    <w:p w14:paraId="43B4FFD9"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(4) Case Report:</w:t>
      </w:r>
    </w:p>
    <w:p w14:paraId="11C7EE6B"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Case Reports discuss different or special cases encountered in clinical nutrition work. They may involve complex diseases, unusual findings related to nutrition, unique changes resulting from nutritional interventions, discussions on existing theories, innovative clinical nutrition treatments, and evidence, among others. Case Reports must adhere to research ethics review procedures and provide relevant data explanations.</w:t>
      </w:r>
    </w:p>
    <w:p w14:paraId="3E123665" w14:textId="77777777" w:rsidR="001C6555" w:rsidRPr="00CB041D" w:rsidRDefault="001C6555" w:rsidP="00CB041D">
      <w:pPr>
        <w:jc w:val="both"/>
        <w:rPr>
          <w:rFonts w:ascii="Times New Roman" w:hAnsi="Times New Roman" w:cs="Times New Roman"/>
          <w:szCs w:val="24"/>
        </w:rPr>
      </w:pPr>
    </w:p>
    <w:p w14:paraId="5BBD8B05" w14:textId="777777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(5) Errata/Corrigenda:</w:t>
      </w:r>
    </w:p>
    <w:p w14:paraId="65D7410A" w14:textId="6CDC4677" w:rsidR="001C6555" w:rsidRPr="00CB041D" w:rsidRDefault="001C6555" w:rsidP="00CB041D">
      <w:pPr>
        <w:jc w:val="both"/>
        <w:rPr>
          <w:rFonts w:ascii="Times New Roman" w:hAnsi="Times New Roman" w:cs="Times New Roman"/>
          <w:szCs w:val="24"/>
        </w:rPr>
      </w:pPr>
      <w:r w:rsidRPr="00CB041D">
        <w:rPr>
          <w:rFonts w:ascii="Times New Roman" w:hAnsi="Times New Roman" w:cs="Times New Roman"/>
          <w:szCs w:val="24"/>
        </w:rPr>
        <w:t>If necessary corrections need to be made to errors in published manuscripts, the corresponding author of the article can submit the errors or corrections for publication in the Nutritional Sciences Journal. Errors are defined as publisher mistakes and are corrected upon the author's identification. The Editor-in-Chief will review the errors or corrections, and if accepted, they will be published in the nearest issue. Corrections should include the complete citation of the original article (author, title, year, volume, issue, and page numbers) and explain the change or correction requirement.</w:t>
      </w:r>
    </w:p>
    <w:p w14:paraId="59883E43" w14:textId="5AC97411" w:rsidR="001C6555" w:rsidRPr="00CB041D" w:rsidRDefault="001C6555" w:rsidP="00CB041D">
      <w:pPr>
        <w:jc w:val="both"/>
        <w:rPr>
          <w:rFonts w:ascii="Times New Roman" w:hAnsi="Times New Roman" w:cs="Times New Roman"/>
          <w:szCs w:val="24"/>
        </w:rPr>
      </w:pPr>
    </w:p>
    <w:p w14:paraId="1AA624E4" w14:textId="77777777" w:rsidR="00211ADD" w:rsidRPr="00CB041D" w:rsidRDefault="00211ADD" w:rsidP="00CB041D">
      <w:pPr>
        <w:pStyle w:val="a7"/>
        <w:numPr>
          <w:ilvl w:val="0"/>
          <w:numId w:val="3"/>
        </w:numPr>
        <w:ind w:leftChars="0"/>
        <w:jc w:val="both"/>
        <w:rPr>
          <w:rFonts w:ascii="Times New Roman" w:hAnsi="Times New Roman" w:cs="Times New Roman"/>
          <w:b/>
          <w:szCs w:val="24"/>
        </w:rPr>
      </w:pPr>
      <w:r w:rsidRPr="00CB041D">
        <w:rPr>
          <w:rFonts w:ascii="Times New Roman" w:hAnsi="Times New Roman" w:cs="Times New Roman"/>
          <w:b/>
          <w:szCs w:val="24"/>
        </w:rPr>
        <w:t>Submission Procedures</w:t>
      </w:r>
    </w:p>
    <w:p w14:paraId="72E210DF" w14:textId="77777777" w:rsidR="00211ADD" w:rsidRPr="00CB041D" w:rsidRDefault="00211ADD" w:rsidP="00CB041D">
      <w:pPr>
        <w:jc w:val="both"/>
        <w:rPr>
          <w:rFonts w:ascii="Times New Roman" w:hAnsi="Times New Roman" w:cs="Times New Roman"/>
          <w:szCs w:val="24"/>
        </w:rPr>
      </w:pPr>
      <w:r w:rsidRPr="00CB041D">
        <w:rPr>
          <w:rFonts w:ascii="Times New Roman" w:hAnsi="Times New Roman" w:cs="Times New Roman"/>
          <w:szCs w:val="24"/>
        </w:rPr>
        <w:t>(1) Submission Method</w:t>
      </w:r>
    </w:p>
    <w:p w14:paraId="65AE373E" w14:textId="77777777" w:rsidR="00211ADD" w:rsidRPr="00CB041D" w:rsidRDefault="00211ADD" w:rsidP="00CB041D">
      <w:pPr>
        <w:jc w:val="both"/>
        <w:rPr>
          <w:rFonts w:ascii="Times New Roman" w:hAnsi="Times New Roman" w:cs="Times New Roman"/>
          <w:szCs w:val="24"/>
        </w:rPr>
      </w:pPr>
      <w:r w:rsidRPr="00CB041D">
        <w:rPr>
          <w:rFonts w:ascii="Times New Roman" w:hAnsi="Times New Roman" w:cs="Times New Roman"/>
          <w:szCs w:val="24"/>
        </w:rPr>
        <w:t>Currently, submissions to the Nutritional Sciences Journal are only accepted via email. Any issues regarding submission or changes to submissions should be handled by the corresponding author. Journal editorial staff will contact all correspondence directly to the corresponding author. Manuscripts can be submitted directly to the journal's submission email address: wandayeh@ntnu.edu.tw.</w:t>
      </w:r>
    </w:p>
    <w:p w14:paraId="678A25A8" w14:textId="77777777" w:rsidR="00211ADD" w:rsidRPr="00CB041D" w:rsidRDefault="00211ADD" w:rsidP="00CB041D">
      <w:pPr>
        <w:jc w:val="both"/>
        <w:rPr>
          <w:rFonts w:ascii="Times New Roman" w:hAnsi="Times New Roman" w:cs="Times New Roman"/>
          <w:szCs w:val="24"/>
        </w:rPr>
      </w:pPr>
    </w:p>
    <w:p w14:paraId="39D37998" w14:textId="77777777" w:rsidR="00211ADD" w:rsidRPr="00CB041D" w:rsidRDefault="00211ADD" w:rsidP="00CB041D">
      <w:pPr>
        <w:jc w:val="both"/>
        <w:rPr>
          <w:rFonts w:ascii="Times New Roman" w:hAnsi="Times New Roman" w:cs="Times New Roman"/>
          <w:szCs w:val="24"/>
        </w:rPr>
      </w:pPr>
      <w:r w:rsidRPr="00CB041D">
        <w:rPr>
          <w:rFonts w:ascii="Times New Roman" w:hAnsi="Times New Roman" w:cs="Times New Roman"/>
          <w:szCs w:val="24"/>
        </w:rPr>
        <w:t>(2) Preparing for Submission</w:t>
      </w:r>
    </w:p>
    <w:p w14:paraId="00EC94B7" w14:textId="77777777" w:rsidR="00211ADD" w:rsidRPr="00CB041D" w:rsidRDefault="00211ADD" w:rsidP="00CB041D">
      <w:pPr>
        <w:jc w:val="both"/>
        <w:rPr>
          <w:rFonts w:ascii="Times New Roman" w:hAnsi="Times New Roman" w:cs="Times New Roman"/>
          <w:szCs w:val="24"/>
        </w:rPr>
      </w:pPr>
      <w:r w:rsidRPr="00CB041D">
        <w:rPr>
          <w:rFonts w:ascii="Times New Roman" w:hAnsi="Times New Roman" w:cs="Times New Roman"/>
          <w:szCs w:val="24"/>
        </w:rPr>
        <w:t>Before submitting, please ensure that your manuscript is formatted according to the instructions below and the "Manuscript Preparation" guidelines in this submission notice, and prepare the following materials to save time:</w:t>
      </w:r>
    </w:p>
    <w:p w14:paraId="0F11D174" w14:textId="77777777" w:rsidR="00211ADD" w:rsidRPr="00CB041D" w:rsidRDefault="00211ADD" w:rsidP="00CB041D">
      <w:pPr>
        <w:jc w:val="both"/>
        <w:rPr>
          <w:rFonts w:ascii="Times New Roman" w:hAnsi="Times New Roman" w:cs="Times New Roman"/>
          <w:szCs w:val="24"/>
        </w:rPr>
      </w:pPr>
    </w:p>
    <w:p w14:paraId="399CFF9F" w14:textId="77777777" w:rsidR="00211ADD" w:rsidRPr="00CB041D" w:rsidRDefault="00211ADD" w:rsidP="00CB041D">
      <w:pPr>
        <w:pStyle w:val="a7"/>
        <w:numPr>
          <w:ilvl w:val="0"/>
          <w:numId w:val="4"/>
        </w:numPr>
        <w:ind w:leftChars="0"/>
        <w:jc w:val="both"/>
        <w:rPr>
          <w:rFonts w:ascii="Times New Roman" w:hAnsi="Times New Roman" w:cs="Times New Roman"/>
          <w:szCs w:val="24"/>
        </w:rPr>
      </w:pPr>
      <w:r w:rsidRPr="00CB041D">
        <w:rPr>
          <w:rFonts w:ascii="Times New Roman" w:hAnsi="Times New Roman" w:cs="Times New Roman"/>
          <w:szCs w:val="24"/>
        </w:rPr>
        <w:t>Cover Letter (Word document).</w:t>
      </w:r>
    </w:p>
    <w:p w14:paraId="570749BE" w14:textId="77777777" w:rsidR="00211ADD" w:rsidRPr="00CB041D" w:rsidRDefault="00211ADD" w:rsidP="00CB041D">
      <w:pPr>
        <w:pStyle w:val="a7"/>
        <w:numPr>
          <w:ilvl w:val="0"/>
          <w:numId w:val="4"/>
        </w:numPr>
        <w:ind w:leftChars="0"/>
        <w:jc w:val="both"/>
        <w:rPr>
          <w:rFonts w:ascii="Times New Roman" w:hAnsi="Times New Roman" w:cs="Times New Roman"/>
          <w:szCs w:val="24"/>
        </w:rPr>
      </w:pPr>
      <w:r w:rsidRPr="00CB041D">
        <w:rPr>
          <w:rFonts w:ascii="Times New Roman" w:hAnsi="Times New Roman" w:cs="Times New Roman"/>
          <w:szCs w:val="24"/>
        </w:rPr>
        <w:t>Names, affiliations, and email addresses of all authors (Word document).</w:t>
      </w:r>
    </w:p>
    <w:p w14:paraId="4DA4F16A" w14:textId="77777777" w:rsidR="00211ADD" w:rsidRPr="00CB041D" w:rsidRDefault="00211ADD" w:rsidP="00CB041D">
      <w:pPr>
        <w:pStyle w:val="a7"/>
        <w:numPr>
          <w:ilvl w:val="0"/>
          <w:numId w:val="4"/>
        </w:numPr>
        <w:ind w:leftChars="0"/>
        <w:jc w:val="both"/>
        <w:rPr>
          <w:rFonts w:ascii="Times New Roman" w:hAnsi="Times New Roman" w:cs="Times New Roman"/>
          <w:szCs w:val="24"/>
        </w:rPr>
      </w:pPr>
      <w:r w:rsidRPr="00CB041D">
        <w:rPr>
          <w:rFonts w:ascii="Times New Roman" w:hAnsi="Times New Roman" w:cs="Times New Roman"/>
          <w:szCs w:val="24"/>
        </w:rPr>
        <w:lastRenderedPageBreak/>
        <w:t>Complete manuscript text (Word document).</w:t>
      </w:r>
    </w:p>
    <w:p w14:paraId="4BCE3EDB" w14:textId="77777777" w:rsidR="00211ADD" w:rsidRPr="00CB041D" w:rsidRDefault="00211ADD" w:rsidP="00CB041D">
      <w:pPr>
        <w:pStyle w:val="a7"/>
        <w:numPr>
          <w:ilvl w:val="0"/>
          <w:numId w:val="4"/>
        </w:numPr>
        <w:ind w:leftChars="0"/>
        <w:jc w:val="both"/>
        <w:rPr>
          <w:rFonts w:ascii="Times New Roman" w:hAnsi="Times New Roman" w:cs="Times New Roman"/>
          <w:szCs w:val="24"/>
        </w:rPr>
      </w:pPr>
      <w:r w:rsidRPr="00CB041D">
        <w:rPr>
          <w:rFonts w:ascii="Times New Roman" w:hAnsi="Times New Roman" w:cs="Times New Roman"/>
          <w:szCs w:val="24"/>
        </w:rPr>
        <w:t>Manuscript text without author names and affiliations (PDF document).</w:t>
      </w:r>
    </w:p>
    <w:p w14:paraId="424E3F1C" w14:textId="77777777" w:rsidR="00211ADD" w:rsidRPr="00CB041D" w:rsidRDefault="00211ADD" w:rsidP="00CB041D">
      <w:pPr>
        <w:jc w:val="both"/>
        <w:rPr>
          <w:rFonts w:ascii="Times New Roman" w:hAnsi="Times New Roman" w:cs="Times New Roman"/>
          <w:szCs w:val="24"/>
        </w:rPr>
      </w:pPr>
      <w:r w:rsidRPr="00CB041D">
        <w:rPr>
          <w:rFonts w:ascii="Times New Roman" w:hAnsi="Times New Roman" w:cs="Times New Roman"/>
          <w:szCs w:val="24"/>
        </w:rPr>
        <w:t>If your manuscript has been previously rejected by this journal and is being resubmitted, please provide the previous manuscript number and responses to reviewer comments.</w:t>
      </w:r>
    </w:p>
    <w:p w14:paraId="4ED7F00F" w14:textId="77777777" w:rsidR="00211ADD" w:rsidRPr="00CB041D" w:rsidRDefault="00211ADD" w:rsidP="00CB041D">
      <w:pPr>
        <w:jc w:val="both"/>
        <w:rPr>
          <w:rFonts w:ascii="Times New Roman" w:hAnsi="Times New Roman" w:cs="Times New Roman"/>
          <w:szCs w:val="24"/>
        </w:rPr>
      </w:pPr>
      <w:r w:rsidRPr="00CB041D">
        <w:rPr>
          <w:rFonts w:ascii="Times New Roman" w:hAnsi="Times New Roman" w:cs="Times New Roman"/>
          <w:szCs w:val="24"/>
        </w:rPr>
        <w:t>(3) Cover Letter</w:t>
      </w:r>
    </w:p>
    <w:p w14:paraId="7D76A74F" w14:textId="6FA79CBE" w:rsidR="001C6555" w:rsidRPr="00CB041D" w:rsidRDefault="00211ADD" w:rsidP="00CB041D">
      <w:pPr>
        <w:jc w:val="both"/>
        <w:rPr>
          <w:rFonts w:ascii="Times New Roman" w:hAnsi="Times New Roman" w:cs="Times New Roman"/>
          <w:szCs w:val="24"/>
        </w:rPr>
      </w:pPr>
      <w:r w:rsidRPr="00CB041D">
        <w:rPr>
          <w:rFonts w:ascii="Times New Roman" w:hAnsi="Times New Roman" w:cs="Times New Roman"/>
          <w:szCs w:val="24"/>
        </w:rPr>
        <w:t>Submitted by the corresponding author at the time of submission, the cover letter should succinctly and clearly include the title, relevance to the journal's scope and aims, new findings and contributions of the manuscript, and any statements regarding academic ethics or conflicts of interest.</w:t>
      </w:r>
    </w:p>
    <w:p w14:paraId="0C35296D" w14:textId="6E82EC93" w:rsidR="00211ADD" w:rsidRPr="00CB041D" w:rsidRDefault="00211ADD" w:rsidP="00CB041D">
      <w:pPr>
        <w:jc w:val="both"/>
        <w:rPr>
          <w:rFonts w:ascii="Times New Roman" w:hAnsi="Times New Roman" w:cs="Times New Roman"/>
          <w:szCs w:val="24"/>
        </w:rPr>
      </w:pPr>
    </w:p>
    <w:p w14:paraId="27E04638" w14:textId="740D16D5" w:rsidR="0059371D" w:rsidRPr="00CB041D" w:rsidRDefault="0059371D" w:rsidP="00CB041D">
      <w:pPr>
        <w:pStyle w:val="a7"/>
        <w:numPr>
          <w:ilvl w:val="0"/>
          <w:numId w:val="3"/>
        </w:numPr>
        <w:ind w:leftChars="0"/>
        <w:jc w:val="both"/>
        <w:rPr>
          <w:rFonts w:ascii="Times New Roman" w:hAnsi="Times New Roman" w:cs="Times New Roman"/>
          <w:b/>
          <w:szCs w:val="24"/>
        </w:rPr>
      </w:pPr>
      <w:r w:rsidRPr="00CB041D">
        <w:rPr>
          <w:rFonts w:ascii="Times New Roman" w:hAnsi="Times New Roman" w:cs="Times New Roman"/>
          <w:b/>
          <w:szCs w:val="24"/>
        </w:rPr>
        <w:t>Manuscript Preparation</w:t>
      </w:r>
    </w:p>
    <w:p w14:paraId="61F28E06"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(1) Style and Length</w:t>
      </w:r>
    </w:p>
    <w:p w14:paraId="313F5CCD"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Both Chinese and English languages are acceptable for submissions. Chinese characters should be in Kai font, while English should be in Times New Roman. It is recommended to use computer software such as Windows, MS Word 2013 or later versions. The font size should be 12, with double spacing, and line numbers should be added on the left side of the text. Page numbers should be consecutively numbered starting from the title page.</w:t>
      </w:r>
    </w:p>
    <w:p w14:paraId="66D7F3BF" w14:textId="77777777" w:rsidR="0059371D" w:rsidRPr="00CB041D" w:rsidRDefault="0059371D" w:rsidP="00CB041D">
      <w:pPr>
        <w:jc w:val="both"/>
        <w:rPr>
          <w:rFonts w:ascii="Times New Roman" w:hAnsi="Times New Roman" w:cs="Times New Roman"/>
          <w:szCs w:val="24"/>
        </w:rPr>
      </w:pPr>
    </w:p>
    <w:p w14:paraId="05AEC6F9"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(2) Units and Chinese Terminology</w:t>
      </w:r>
    </w:p>
    <w:p w14:paraId="1D13F71B"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 xml:space="preserve">All numbers in the text should be written in Arabic numerals unless otherwise specified. International standard symbols should be used for units throughout the manuscript, such as cm, dL, nm, mL, g, mg, </w:t>
      </w:r>
      <w:proofErr w:type="spellStart"/>
      <w:r w:rsidRPr="00CB041D">
        <w:rPr>
          <w:rFonts w:ascii="Times New Roman" w:hAnsi="Times New Roman" w:cs="Times New Roman"/>
          <w:szCs w:val="24"/>
        </w:rPr>
        <w:t>μg</w:t>
      </w:r>
      <w:proofErr w:type="spellEnd"/>
      <w:r w:rsidRPr="00CB041D">
        <w:rPr>
          <w:rFonts w:ascii="Times New Roman" w:hAnsi="Times New Roman" w:cs="Times New Roman"/>
          <w:szCs w:val="24"/>
        </w:rPr>
        <w:t>, mole, kcal, °C, etc., following the metric system principle. In Chinese manuscripts, foreign terms should be translated into Chinese as much as possible (refer to the "Dictionary of Nutritional Terminology" published by the Association, the "Chemical Nomenclature Principles" announced by the Ministry of Education, and "Chemical Engineering Terminology," etc.). If uncommon terms are translated independently, the original text should be indicated in parentheses the first time they appear in the text. Abbreviations in English manuscripts should be accompanied by their full names upon first appearance.</w:t>
      </w:r>
    </w:p>
    <w:p w14:paraId="21FB8693" w14:textId="77777777" w:rsidR="0059371D" w:rsidRPr="00CB041D" w:rsidRDefault="0059371D" w:rsidP="00CB041D">
      <w:pPr>
        <w:jc w:val="both"/>
        <w:rPr>
          <w:rFonts w:ascii="Times New Roman" w:hAnsi="Times New Roman" w:cs="Times New Roman"/>
          <w:szCs w:val="24"/>
        </w:rPr>
      </w:pPr>
    </w:p>
    <w:p w14:paraId="49667EFB"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(3) Contents of the Manuscript in Sequence Include:</w:t>
      </w:r>
    </w:p>
    <w:p w14:paraId="7C224B41" w14:textId="77777777" w:rsidR="0059371D" w:rsidRPr="00CB041D" w:rsidRDefault="0059371D" w:rsidP="00CB041D">
      <w:pPr>
        <w:jc w:val="both"/>
        <w:rPr>
          <w:rFonts w:ascii="Times New Roman" w:hAnsi="Times New Roman" w:cs="Times New Roman"/>
          <w:szCs w:val="24"/>
        </w:rPr>
      </w:pPr>
    </w:p>
    <w:p w14:paraId="4AAE0847" w14:textId="77777777" w:rsidR="0059371D" w:rsidRPr="00CB041D" w:rsidRDefault="0059371D" w:rsidP="00CB041D">
      <w:pPr>
        <w:jc w:val="both"/>
        <w:rPr>
          <w:rFonts w:ascii="Times New Roman" w:hAnsi="Times New Roman" w:cs="Times New Roman"/>
          <w:szCs w:val="24"/>
          <w:u w:val="single"/>
        </w:rPr>
      </w:pPr>
      <w:r w:rsidRPr="00CB041D">
        <w:rPr>
          <w:rFonts w:ascii="Times New Roman" w:hAnsi="Times New Roman" w:cs="Times New Roman"/>
          <w:szCs w:val="24"/>
          <w:u w:val="single"/>
        </w:rPr>
        <w:t>Title Page</w:t>
      </w:r>
    </w:p>
    <w:p w14:paraId="11807BD0"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 xml:space="preserve">Includes the title (without abbreviations), authors, affiliations, running title, contact information of the corresponding author (address, phone, fax, and email). The running title should be limited to 20 Chinese characters or 50 English letters (including spaces). Regardless of whether the manuscript is written in Chinese or English, the title, authors, </w:t>
      </w:r>
      <w:r w:rsidRPr="00CB041D">
        <w:rPr>
          <w:rFonts w:ascii="Times New Roman" w:hAnsi="Times New Roman" w:cs="Times New Roman"/>
          <w:szCs w:val="24"/>
        </w:rPr>
        <w:lastRenderedPageBreak/>
        <w:t>affiliations, and contact information of the corresponding author should be listed in both Chinese and English. Please provide the email addresses of all authors separately.</w:t>
      </w:r>
    </w:p>
    <w:p w14:paraId="091AA33F" w14:textId="77777777" w:rsidR="0059371D" w:rsidRPr="00CB041D" w:rsidRDefault="0059371D" w:rsidP="00CB041D">
      <w:pPr>
        <w:jc w:val="both"/>
        <w:rPr>
          <w:rFonts w:ascii="Times New Roman" w:hAnsi="Times New Roman" w:cs="Times New Roman"/>
          <w:szCs w:val="24"/>
          <w:u w:val="single"/>
        </w:rPr>
      </w:pPr>
    </w:p>
    <w:p w14:paraId="5DF562B4" w14:textId="77777777" w:rsidR="0059371D" w:rsidRPr="00CB041D" w:rsidRDefault="0059371D" w:rsidP="00CB041D">
      <w:pPr>
        <w:jc w:val="both"/>
        <w:rPr>
          <w:rFonts w:ascii="Times New Roman" w:hAnsi="Times New Roman" w:cs="Times New Roman"/>
          <w:szCs w:val="24"/>
          <w:u w:val="single"/>
        </w:rPr>
      </w:pPr>
      <w:r w:rsidRPr="00CB041D">
        <w:rPr>
          <w:rFonts w:ascii="Times New Roman" w:hAnsi="Times New Roman" w:cs="Times New Roman"/>
          <w:szCs w:val="24"/>
          <w:u w:val="single"/>
        </w:rPr>
        <w:t>Abstract</w:t>
      </w:r>
    </w:p>
    <w:p w14:paraId="29D883C9"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Both Chinese and English abstracts are required. The title should be included in both Chinese and English. The Chinese abstract should be between 150-400 words, and the English abstract should be between 150-250 words. Keywords (up to 6 words) should be provided.</w:t>
      </w:r>
    </w:p>
    <w:p w14:paraId="72447B2D" w14:textId="77777777" w:rsidR="0059371D" w:rsidRPr="00CB041D" w:rsidRDefault="0059371D" w:rsidP="00CB041D">
      <w:pPr>
        <w:jc w:val="both"/>
        <w:rPr>
          <w:rFonts w:ascii="Times New Roman" w:hAnsi="Times New Roman" w:cs="Times New Roman"/>
          <w:szCs w:val="24"/>
        </w:rPr>
      </w:pPr>
    </w:p>
    <w:p w14:paraId="4836604A" w14:textId="77777777" w:rsidR="0059371D" w:rsidRPr="00CB041D" w:rsidRDefault="0059371D" w:rsidP="00CB041D">
      <w:pPr>
        <w:jc w:val="both"/>
        <w:rPr>
          <w:rFonts w:ascii="Times New Roman" w:hAnsi="Times New Roman" w:cs="Times New Roman"/>
          <w:szCs w:val="24"/>
          <w:u w:val="single"/>
        </w:rPr>
      </w:pPr>
      <w:r w:rsidRPr="00CB041D">
        <w:rPr>
          <w:rFonts w:ascii="Times New Roman" w:hAnsi="Times New Roman" w:cs="Times New Roman"/>
          <w:szCs w:val="24"/>
          <w:u w:val="single"/>
        </w:rPr>
        <w:t>Main Text</w:t>
      </w:r>
    </w:p>
    <w:p w14:paraId="6918C2EF"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Original research articles and brief communications should be divided into sections including Introduction, Materials and Methods, Results, Discussion, Acknowledgments, and References, Tables, etc. If necessary, the Results and Discussion can be combined into one section. Subheadings in Chinese should be sequentially labeled as: 1., (1), 1), (1), a, (a).</w:t>
      </w:r>
    </w:p>
    <w:p w14:paraId="75FB32AC" w14:textId="77777777" w:rsidR="0059371D" w:rsidRPr="00CB041D" w:rsidRDefault="0059371D" w:rsidP="00CB041D">
      <w:pPr>
        <w:jc w:val="both"/>
        <w:rPr>
          <w:rFonts w:ascii="Times New Roman" w:hAnsi="Times New Roman" w:cs="Times New Roman"/>
          <w:szCs w:val="24"/>
        </w:rPr>
      </w:pPr>
    </w:p>
    <w:p w14:paraId="40D3E73F" w14:textId="77777777" w:rsidR="0059371D" w:rsidRPr="00CB041D" w:rsidRDefault="0059371D" w:rsidP="00CB041D">
      <w:pPr>
        <w:jc w:val="both"/>
        <w:rPr>
          <w:rFonts w:ascii="Times New Roman" w:hAnsi="Times New Roman" w:cs="Times New Roman"/>
          <w:szCs w:val="24"/>
          <w:u w:val="single"/>
        </w:rPr>
      </w:pPr>
      <w:r w:rsidRPr="00CB041D">
        <w:rPr>
          <w:rFonts w:ascii="Times New Roman" w:hAnsi="Times New Roman" w:cs="Times New Roman"/>
          <w:szCs w:val="24"/>
          <w:u w:val="single"/>
        </w:rPr>
        <w:t>Tables</w:t>
      </w:r>
    </w:p>
    <w:p w14:paraId="1C5B31FB"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Tables should be placed after the first paragraph where they are cited. One table per page. Both Chinese and English titles should be provided. Tables should be sequentially labeled as Table 1, Table 2, etc. Table content can be in English. Necessary explanations should be provided for tables.</w:t>
      </w:r>
    </w:p>
    <w:p w14:paraId="719938B5" w14:textId="77777777" w:rsidR="0059371D" w:rsidRPr="00CB041D" w:rsidRDefault="0059371D" w:rsidP="00CB041D">
      <w:pPr>
        <w:jc w:val="both"/>
        <w:rPr>
          <w:rFonts w:ascii="Times New Roman" w:hAnsi="Times New Roman" w:cs="Times New Roman"/>
          <w:szCs w:val="24"/>
        </w:rPr>
      </w:pPr>
    </w:p>
    <w:p w14:paraId="1E215F62" w14:textId="77777777" w:rsidR="0059371D" w:rsidRPr="00CB041D" w:rsidRDefault="0059371D" w:rsidP="00CB041D">
      <w:pPr>
        <w:jc w:val="both"/>
        <w:rPr>
          <w:rFonts w:ascii="Times New Roman" w:hAnsi="Times New Roman" w:cs="Times New Roman"/>
          <w:szCs w:val="24"/>
          <w:u w:val="single"/>
        </w:rPr>
      </w:pPr>
      <w:r w:rsidRPr="00CB041D">
        <w:rPr>
          <w:rFonts w:ascii="Times New Roman" w:hAnsi="Times New Roman" w:cs="Times New Roman"/>
          <w:szCs w:val="24"/>
          <w:u w:val="single"/>
        </w:rPr>
        <w:t>Figures</w:t>
      </w:r>
    </w:p>
    <w:p w14:paraId="0154EE2C"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Figures should be placed after the first paragraph where they are cited. One figure per page. Both Chinese and English titles should be provided. Figures should be sequentially labeled as Figure 1, Figure 2, etc. Figure content can be in English, and the font should be consistent with the text.</w:t>
      </w:r>
    </w:p>
    <w:p w14:paraId="3241D0F9" w14:textId="77777777" w:rsidR="0059371D" w:rsidRPr="00CB041D" w:rsidRDefault="0059371D" w:rsidP="00CB041D">
      <w:pPr>
        <w:jc w:val="both"/>
        <w:rPr>
          <w:rFonts w:ascii="Times New Roman" w:hAnsi="Times New Roman" w:cs="Times New Roman"/>
          <w:szCs w:val="24"/>
        </w:rPr>
      </w:pPr>
    </w:p>
    <w:p w14:paraId="21FAA2C6" w14:textId="77777777" w:rsidR="0059371D" w:rsidRPr="00CB041D" w:rsidRDefault="0059371D" w:rsidP="00CB041D">
      <w:pPr>
        <w:jc w:val="both"/>
        <w:rPr>
          <w:rFonts w:ascii="Times New Roman" w:hAnsi="Times New Roman" w:cs="Times New Roman"/>
          <w:szCs w:val="24"/>
          <w:u w:val="single"/>
        </w:rPr>
      </w:pPr>
      <w:r w:rsidRPr="00CB041D">
        <w:rPr>
          <w:rFonts w:ascii="Times New Roman" w:hAnsi="Times New Roman" w:cs="Times New Roman"/>
          <w:szCs w:val="24"/>
          <w:u w:val="single"/>
        </w:rPr>
        <w:t>References</w:t>
      </w:r>
    </w:p>
    <w:p w14:paraId="27433B65"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(1) References should be listed in the order they are cited, with a maximum of 30 references. In-text citations should be placed in parentheses with Arabic numerals and cited after the quoted sentence.</w:t>
      </w:r>
    </w:p>
    <w:p w14:paraId="594A4906"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(2) When citing within the text, if there are two or fewer authors, surnames should be listed together. If there are three or more authors, only the first author's name should be cited, followed by "et al."</w:t>
      </w:r>
    </w:p>
    <w:p w14:paraId="11E05DA3"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 xml:space="preserve">(3) In English manuscripts, when citing non-English references, the author's name, title, and journal should be cited in English if there is an English translation provided; otherwise, they should be written in Romanized form, with the original language </w:t>
      </w:r>
      <w:r w:rsidRPr="00CB041D">
        <w:rPr>
          <w:rFonts w:ascii="Times New Roman" w:hAnsi="Times New Roman" w:cs="Times New Roman"/>
          <w:szCs w:val="24"/>
        </w:rPr>
        <w:lastRenderedPageBreak/>
        <w:t>indicated in parentheses, e.g., (In Chinese), after the page number. The Romanization should follow the principles of Chicago (Turabian) or APA. However, this Romanization is a temporary measure and should not replace the formal citation norms.</w:t>
      </w:r>
    </w:p>
    <w:p w14:paraId="6774E7F7"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(4) When the number of authors in a reference is six or fewer, all should be listed. When there are seven or more authors, only the first three should be listed, followed by "et al."</w:t>
      </w:r>
    </w:p>
    <w:p w14:paraId="0AF3DFF3"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(5) Examples of reference citation styles are as follows:</w:t>
      </w:r>
    </w:p>
    <w:p w14:paraId="48E3325C"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a. English general journals and books</w:t>
      </w:r>
    </w:p>
    <w:p w14:paraId="4F0FDF65"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b. Non-English general journals and books</w:t>
      </w:r>
    </w:p>
    <w:p w14:paraId="2EF9F5B7" w14:textId="77777777" w:rsidR="0059371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c. Government publications and patent documents</w:t>
      </w:r>
    </w:p>
    <w:p w14:paraId="2FBAA329" w14:textId="651A4F51" w:rsidR="00211ADD" w:rsidRPr="00CB041D" w:rsidRDefault="0059371D" w:rsidP="00CB041D">
      <w:pPr>
        <w:jc w:val="both"/>
        <w:rPr>
          <w:rFonts w:ascii="Times New Roman" w:hAnsi="Times New Roman" w:cs="Times New Roman"/>
          <w:szCs w:val="24"/>
        </w:rPr>
      </w:pPr>
      <w:r w:rsidRPr="00CB041D">
        <w:rPr>
          <w:rFonts w:ascii="Times New Roman" w:hAnsi="Times New Roman" w:cs="Times New Roman"/>
          <w:szCs w:val="24"/>
        </w:rPr>
        <w:t>d. Web data and journals</w:t>
      </w:r>
    </w:p>
    <w:p w14:paraId="3D61C120" w14:textId="6A3AB546" w:rsidR="00CB041D" w:rsidRPr="00CB041D" w:rsidRDefault="00CB041D" w:rsidP="00CB041D">
      <w:pPr>
        <w:jc w:val="both"/>
        <w:rPr>
          <w:rFonts w:ascii="Times New Roman" w:hAnsi="Times New Roman" w:cs="Times New Roman"/>
          <w:szCs w:val="24"/>
        </w:rPr>
      </w:pPr>
    </w:p>
    <w:p w14:paraId="4746CD14" w14:textId="77777777" w:rsidR="00CB041D" w:rsidRPr="00CB041D" w:rsidRDefault="00CB041D" w:rsidP="00CB041D">
      <w:pPr>
        <w:pStyle w:val="a7"/>
        <w:numPr>
          <w:ilvl w:val="0"/>
          <w:numId w:val="3"/>
        </w:numPr>
        <w:ind w:leftChars="0"/>
        <w:jc w:val="both"/>
        <w:rPr>
          <w:rFonts w:ascii="Times New Roman" w:hAnsi="Times New Roman" w:cs="Times New Roman"/>
          <w:b/>
          <w:szCs w:val="24"/>
        </w:rPr>
      </w:pPr>
      <w:r w:rsidRPr="00CB041D">
        <w:rPr>
          <w:rFonts w:ascii="Times New Roman" w:hAnsi="Times New Roman" w:cs="Times New Roman"/>
          <w:b/>
          <w:szCs w:val="24"/>
        </w:rPr>
        <w:t>Declarations</w:t>
      </w:r>
    </w:p>
    <w:p w14:paraId="7BFB04D1" w14:textId="77777777"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All manuscripts must include the following sections at the end of the manuscript before the reference list:</w:t>
      </w:r>
    </w:p>
    <w:p w14:paraId="67F4CDC5" w14:textId="77777777" w:rsidR="00CB041D" w:rsidRPr="00CB041D" w:rsidRDefault="00CB041D" w:rsidP="00CB041D">
      <w:pPr>
        <w:jc w:val="both"/>
        <w:rPr>
          <w:rFonts w:ascii="Times New Roman" w:hAnsi="Times New Roman" w:cs="Times New Roman"/>
          <w:szCs w:val="24"/>
        </w:rPr>
      </w:pPr>
    </w:p>
    <w:p w14:paraId="3586FB79" w14:textId="77777777" w:rsidR="00CB041D" w:rsidRPr="00CB041D" w:rsidRDefault="00CB041D" w:rsidP="00CB041D">
      <w:pPr>
        <w:jc w:val="both"/>
        <w:rPr>
          <w:rFonts w:ascii="Times New Roman" w:hAnsi="Times New Roman" w:cs="Times New Roman"/>
          <w:szCs w:val="24"/>
          <w:u w:val="single"/>
        </w:rPr>
      </w:pPr>
      <w:r w:rsidRPr="00CB041D">
        <w:rPr>
          <w:rFonts w:ascii="Times New Roman" w:hAnsi="Times New Roman" w:cs="Times New Roman"/>
          <w:szCs w:val="24"/>
          <w:u w:val="single"/>
        </w:rPr>
        <w:t>Acknowledgments</w:t>
      </w:r>
    </w:p>
    <w:p w14:paraId="166A22EE" w14:textId="77777777"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All contributors who do not meet the criteria for authorship should be listed in the "Acknowledgments" section. For example, individuals who provided technical assistance, writing assistance, or general support, as well as department heads. Funding sources for the research should also be acknowledged here. If there are no individuals to be acknowledged, please state "Not applicable" in this section.</w:t>
      </w:r>
    </w:p>
    <w:p w14:paraId="00CAD35D" w14:textId="77777777" w:rsidR="00CB041D" w:rsidRPr="00CB041D" w:rsidRDefault="00CB041D" w:rsidP="00CB041D">
      <w:pPr>
        <w:jc w:val="both"/>
        <w:rPr>
          <w:rFonts w:ascii="Times New Roman" w:hAnsi="Times New Roman" w:cs="Times New Roman"/>
          <w:szCs w:val="24"/>
        </w:rPr>
      </w:pPr>
    </w:p>
    <w:p w14:paraId="001B5488" w14:textId="77777777" w:rsidR="00CB041D" w:rsidRPr="00CB041D" w:rsidRDefault="00CB041D" w:rsidP="00CB041D">
      <w:pPr>
        <w:jc w:val="both"/>
        <w:rPr>
          <w:rFonts w:ascii="Times New Roman" w:hAnsi="Times New Roman" w:cs="Times New Roman"/>
          <w:szCs w:val="24"/>
          <w:u w:val="single"/>
        </w:rPr>
      </w:pPr>
      <w:r w:rsidRPr="00CB041D">
        <w:rPr>
          <w:rFonts w:ascii="Times New Roman" w:hAnsi="Times New Roman" w:cs="Times New Roman"/>
          <w:szCs w:val="24"/>
          <w:u w:val="single"/>
        </w:rPr>
        <w:t>Funding</w:t>
      </w:r>
    </w:p>
    <w:p w14:paraId="33868C4C" w14:textId="77777777"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All sources of research funding should be listed, along with an explanation of the role of the funding agencies in the study design, data collection, analysis and interpretation, and manuscript writing. If the name or title of the funding provider or agency is not applicable for declaration here, please state "Funding information not applicable" in your manuscript. Funding sources can also be mentioned in the "Acknowledgments" section.</w:t>
      </w:r>
    </w:p>
    <w:p w14:paraId="4BC10900" w14:textId="77777777" w:rsidR="00CB041D" w:rsidRPr="00CB041D" w:rsidRDefault="00CB041D" w:rsidP="00CB041D">
      <w:pPr>
        <w:jc w:val="both"/>
        <w:rPr>
          <w:rFonts w:ascii="Times New Roman" w:hAnsi="Times New Roman" w:cs="Times New Roman"/>
          <w:szCs w:val="24"/>
        </w:rPr>
      </w:pPr>
    </w:p>
    <w:p w14:paraId="47831AB8" w14:textId="77777777" w:rsidR="00CB041D" w:rsidRPr="00CB041D" w:rsidRDefault="00CB041D" w:rsidP="00CB041D">
      <w:pPr>
        <w:jc w:val="both"/>
        <w:rPr>
          <w:rFonts w:ascii="Times New Roman" w:hAnsi="Times New Roman" w:cs="Times New Roman"/>
          <w:szCs w:val="24"/>
          <w:u w:val="single"/>
        </w:rPr>
      </w:pPr>
      <w:r w:rsidRPr="00CB041D">
        <w:rPr>
          <w:rFonts w:ascii="Times New Roman" w:hAnsi="Times New Roman" w:cs="Times New Roman"/>
          <w:szCs w:val="24"/>
          <w:u w:val="single"/>
        </w:rPr>
        <w:t>Authors' Contributions</w:t>
      </w:r>
    </w:p>
    <w:p w14:paraId="0BA4D6E5" w14:textId="77777777"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Each author's contribution to the content and preparation of the manuscript should be separately described in this section. The submission should represent a completed work that has been reviewed and approved by all authors.</w:t>
      </w:r>
    </w:p>
    <w:p w14:paraId="4DD4BEB2" w14:textId="77777777" w:rsidR="00CB041D" w:rsidRPr="00CB041D" w:rsidRDefault="00CB041D" w:rsidP="00CB041D">
      <w:pPr>
        <w:jc w:val="both"/>
        <w:rPr>
          <w:rFonts w:ascii="Times New Roman" w:hAnsi="Times New Roman" w:cs="Times New Roman"/>
          <w:szCs w:val="24"/>
        </w:rPr>
      </w:pPr>
    </w:p>
    <w:p w14:paraId="75A492A5" w14:textId="77777777" w:rsidR="00CB041D" w:rsidRPr="00CB041D" w:rsidRDefault="00CB041D" w:rsidP="00CB041D">
      <w:pPr>
        <w:jc w:val="both"/>
        <w:rPr>
          <w:rFonts w:ascii="Times New Roman" w:hAnsi="Times New Roman" w:cs="Times New Roman"/>
          <w:szCs w:val="24"/>
          <w:u w:val="single"/>
        </w:rPr>
      </w:pPr>
      <w:r w:rsidRPr="00CB041D">
        <w:rPr>
          <w:rFonts w:ascii="Times New Roman" w:hAnsi="Times New Roman" w:cs="Times New Roman"/>
          <w:szCs w:val="24"/>
          <w:u w:val="single"/>
        </w:rPr>
        <w:t>Ethics Approval and Consent to Participate</w:t>
      </w:r>
    </w:p>
    <w:p w14:paraId="459AB7EE" w14:textId="77777777"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 xml:space="preserve">For manuscripts involving human participants, identifiable human data, or human tissue </w:t>
      </w:r>
      <w:r w:rsidRPr="00CB041D">
        <w:rPr>
          <w:rFonts w:ascii="Times New Roman" w:hAnsi="Times New Roman" w:cs="Times New Roman"/>
          <w:szCs w:val="24"/>
        </w:rPr>
        <w:lastRenderedPageBreak/>
        <w:t>research, a statement on ethics approval and consent is required, even for exempt research. This statement should include approval from an ethics committee and the committee's reference number. Research involving animals should also include a statement on ethics approval. If the research involves recombinant DNA experiments, the results of the recombinant DNA experiment review should be provided.</w:t>
      </w:r>
    </w:p>
    <w:p w14:paraId="5B8F0631" w14:textId="77777777" w:rsidR="00CB041D" w:rsidRPr="00CB041D" w:rsidRDefault="00CB041D" w:rsidP="00CB041D">
      <w:pPr>
        <w:jc w:val="both"/>
        <w:rPr>
          <w:rFonts w:ascii="Times New Roman" w:hAnsi="Times New Roman" w:cs="Times New Roman"/>
          <w:szCs w:val="24"/>
        </w:rPr>
      </w:pPr>
    </w:p>
    <w:p w14:paraId="18ED72C0" w14:textId="77777777" w:rsidR="00CB041D" w:rsidRPr="00CB041D" w:rsidRDefault="00CB041D" w:rsidP="00CB041D">
      <w:pPr>
        <w:jc w:val="both"/>
        <w:rPr>
          <w:rFonts w:ascii="Times New Roman" w:hAnsi="Times New Roman" w:cs="Times New Roman"/>
          <w:szCs w:val="24"/>
          <w:u w:val="single"/>
        </w:rPr>
      </w:pPr>
      <w:r w:rsidRPr="00CB041D">
        <w:rPr>
          <w:rFonts w:ascii="Times New Roman" w:hAnsi="Times New Roman" w:cs="Times New Roman"/>
          <w:szCs w:val="24"/>
          <w:u w:val="single"/>
        </w:rPr>
        <w:t>Competing Interests</w:t>
      </w:r>
    </w:p>
    <w:p w14:paraId="6857E745" w14:textId="77777777"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(1) Authors, reviewers, and editors must declare any conflicts of interest that could affect the collection, analysis, and interpretation of information. Potential conflicts of interest include employment, consultancy, stock ownership, honoraria, competing patents, donations, funding, employment salaries, equipment or supplies depreciation, or any other factors that may influence the motivation, personal beliefs, or interpretation of relevant data.</w:t>
      </w:r>
    </w:p>
    <w:p w14:paraId="694937A9" w14:textId="67944F05"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(2) Authors must disclose these potential conflicts of interest as they could affect the integrity or reliability of the science, and may even affect unrelated studies within the same journal. Competitive interest statements from public funding sources, including governmental agencies, charitable organizations, or academic institutions, do not require declaration. For example, if a charitable foundation sponsors the research while a pharmaceutical company provides medication, only the pharmaceutical company should be mentioned.</w:t>
      </w:r>
    </w:p>
    <w:p w14:paraId="3FA86E60" w14:textId="3B9F2082" w:rsidR="00CB041D" w:rsidRPr="00CB041D" w:rsidRDefault="00CB041D" w:rsidP="00CB041D">
      <w:pPr>
        <w:jc w:val="both"/>
        <w:rPr>
          <w:rFonts w:ascii="Times New Roman" w:hAnsi="Times New Roman" w:cs="Times New Roman"/>
          <w:szCs w:val="24"/>
        </w:rPr>
      </w:pPr>
    </w:p>
    <w:p w14:paraId="1EEAEFA2" w14:textId="77777777" w:rsidR="00CB041D" w:rsidRPr="00CB041D" w:rsidRDefault="00CB041D" w:rsidP="00CB041D">
      <w:pPr>
        <w:pStyle w:val="a7"/>
        <w:numPr>
          <w:ilvl w:val="0"/>
          <w:numId w:val="3"/>
        </w:numPr>
        <w:ind w:leftChars="0"/>
        <w:jc w:val="both"/>
        <w:rPr>
          <w:rFonts w:ascii="Times New Roman" w:hAnsi="Times New Roman" w:cs="Times New Roman"/>
          <w:b/>
          <w:szCs w:val="24"/>
        </w:rPr>
      </w:pPr>
      <w:r w:rsidRPr="00CB041D">
        <w:rPr>
          <w:rFonts w:ascii="Times New Roman" w:hAnsi="Times New Roman" w:cs="Times New Roman"/>
          <w:b/>
          <w:szCs w:val="24"/>
        </w:rPr>
        <w:t>Other Considerations</w:t>
      </w:r>
    </w:p>
    <w:p w14:paraId="62AEE794" w14:textId="0237667D"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All articles published in this journal are copyrighted by the Taiwan Nutrition Society, and may not be reproduced in other journals without permission from the Society. All submitted manuscripts must ensure that the submitted papers are approved by all authors and that the content has not been previously published in other journals. Upon acceptance for publication in the Nutritional Sciences Journal, the copyright of the article is transferred to the Taiwan Nutrition Society. However, authors retain the moral rights to the work and retain the right to use the work for personal non-profit purposes such as compilation for future publication or teaching. All authors will be notified by email to confirm their agreement to this statement.</w:t>
      </w:r>
    </w:p>
    <w:p w14:paraId="226369EE" w14:textId="5AE3A2DB" w:rsidR="00CB041D" w:rsidRPr="00CB041D" w:rsidRDefault="00CB041D" w:rsidP="00CB041D">
      <w:pPr>
        <w:jc w:val="both"/>
        <w:rPr>
          <w:rFonts w:ascii="Times New Roman" w:hAnsi="Times New Roman" w:cs="Times New Roman"/>
          <w:szCs w:val="24"/>
        </w:rPr>
      </w:pPr>
    </w:p>
    <w:p w14:paraId="7E44BF2C" w14:textId="77777777" w:rsidR="00CB041D" w:rsidRPr="00CB041D" w:rsidRDefault="00CB041D" w:rsidP="00CB041D">
      <w:pPr>
        <w:pStyle w:val="a7"/>
        <w:numPr>
          <w:ilvl w:val="0"/>
          <w:numId w:val="3"/>
        </w:numPr>
        <w:ind w:leftChars="0"/>
        <w:jc w:val="both"/>
        <w:rPr>
          <w:rFonts w:ascii="Times New Roman" w:hAnsi="Times New Roman" w:cs="Times New Roman"/>
          <w:b/>
          <w:szCs w:val="24"/>
        </w:rPr>
      </w:pPr>
      <w:r w:rsidRPr="00CB041D">
        <w:rPr>
          <w:rFonts w:ascii="Times New Roman" w:hAnsi="Times New Roman" w:cs="Times New Roman"/>
          <w:b/>
          <w:szCs w:val="24"/>
        </w:rPr>
        <w:t>Peer Review</w:t>
      </w:r>
    </w:p>
    <w:p w14:paraId="69EBA2C4" w14:textId="0C231E58"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 xml:space="preserve">The Nutritional Sciences Journal of the Taiwan Nutrition Society employs a single-blind peer review process. Initially, all manuscripts are evaluated by the editorial committee to determine their suitability and alignment with the journal's aims and scope. Subsequently, at least two independent expert scholars are selected by the editorial committee to conduct the peer review. The final decision to accept or reject the </w:t>
      </w:r>
      <w:r w:rsidRPr="00CB041D">
        <w:rPr>
          <w:rFonts w:ascii="Times New Roman" w:hAnsi="Times New Roman" w:cs="Times New Roman"/>
          <w:szCs w:val="24"/>
        </w:rPr>
        <w:lastRenderedPageBreak/>
        <w:t>manuscript is made by the editorial committee.</w:t>
      </w:r>
    </w:p>
    <w:p w14:paraId="3A4FDFC6" w14:textId="2548858C" w:rsidR="00CB041D" w:rsidRPr="00CB041D" w:rsidRDefault="00CB041D" w:rsidP="00CB041D">
      <w:pPr>
        <w:jc w:val="both"/>
        <w:rPr>
          <w:rFonts w:ascii="Times New Roman" w:hAnsi="Times New Roman" w:cs="Times New Roman"/>
          <w:szCs w:val="24"/>
        </w:rPr>
      </w:pPr>
    </w:p>
    <w:p w14:paraId="2A238A1C" w14:textId="77777777" w:rsidR="00CB041D" w:rsidRPr="00CB041D" w:rsidRDefault="00CB041D" w:rsidP="00CB041D">
      <w:pPr>
        <w:pStyle w:val="a7"/>
        <w:numPr>
          <w:ilvl w:val="0"/>
          <w:numId w:val="3"/>
        </w:numPr>
        <w:ind w:leftChars="0"/>
        <w:jc w:val="both"/>
        <w:rPr>
          <w:rFonts w:ascii="Times New Roman" w:hAnsi="Times New Roman" w:cs="Times New Roman"/>
          <w:b/>
          <w:szCs w:val="24"/>
        </w:rPr>
      </w:pPr>
      <w:r w:rsidRPr="00CB041D">
        <w:rPr>
          <w:rFonts w:ascii="Times New Roman" w:hAnsi="Times New Roman" w:cs="Times New Roman"/>
          <w:b/>
          <w:szCs w:val="24"/>
        </w:rPr>
        <w:t>After Acceptance</w:t>
      </w:r>
    </w:p>
    <w:p w14:paraId="3FEFC4D9" w14:textId="77777777" w:rsidR="00CB041D" w:rsidRPr="00CB041D" w:rsidRDefault="00CB041D" w:rsidP="00CB041D">
      <w:pPr>
        <w:jc w:val="both"/>
        <w:rPr>
          <w:rFonts w:ascii="Times New Roman" w:hAnsi="Times New Roman" w:cs="Times New Roman"/>
          <w:szCs w:val="24"/>
          <w:u w:val="single"/>
        </w:rPr>
      </w:pPr>
      <w:r w:rsidRPr="00CB041D">
        <w:rPr>
          <w:rFonts w:ascii="Times New Roman" w:hAnsi="Times New Roman" w:cs="Times New Roman"/>
          <w:szCs w:val="24"/>
          <w:u w:val="single"/>
        </w:rPr>
        <w:t>Proofreading</w:t>
      </w:r>
    </w:p>
    <w:p w14:paraId="2BA709D8" w14:textId="77777777"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The Nutritional Sciences Journal of the Taiwan Nutrition Society will provide authors with typeset proofs of their manuscripts, which authors must carefully review (including any revisions made during the review process) before returning for final confirmation. Once the proofs are returned by the author, they bear full responsibility for the content.</w:t>
      </w:r>
    </w:p>
    <w:p w14:paraId="42317584" w14:textId="77777777" w:rsidR="00CB041D" w:rsidRPr="00CB041D" w:rsidRDefault="00CB041D" w:rsidP="00CB041D">
      <w:pPr>
        <w:jc w:val="both"/>
        <w:rPr>
          <w:rFonts w:ascii="Times New Roman" w:hAnsi="Times New Roman" w:cs="Times New Roman"/>
          <w:szCs w:val="24"/>
        </w:rPr>
      </w:pPr>
    </w:p>
    <w:p w14:paraId="7E761ED1" w14:textId="77777777" w:rsidR="00CB041D" w:rsidRPr="00CB041D" w:rsidRDefault="00CB041D" w:rsidP="00CB041D">
      <w:pPr>
        <w:jc w:val="both"/>
        <w:rPr>
          <w:rFonts w:ascii="Times New Roman" w:hAnsi="Times New Roman" w:cs="Times New Roman"/>
          <w:szCs w:val="24"/>
          <w:u w:val="single"/>
        </w:rPr>
      </w:pPr>
      <w:r w:rsidRPr="00CB041D">
        <w:rPr>
          <w:rFonts w:ascii="Times New Roman" w:hAnsi="Times New Roman" w:cs="Times New Roman"/>
          <w:szCs w:val="24"/>
          <w:u w:val="single"/>
        </w:rPr>
        <w:t>Article Charges</w:t>
      </w:r>
    </w:p>
    <w:p w14:paraId="6A3824CC" w14:textId="7026D121" w:rsidR="00CB041D" w:rsidRPr="00CB041D" w:rsidRDefault="00CB041D" w:rsidP="00CB041D">
      <w:pPr>
        <w:jc w:val="both"/>
        <w:rPr>
          <w:rFonts w:ascii="Times New Roman" w:hAnsi="Times New Roman" w:cs="Times New Roman"/>
          <w:szCs w:val="24"/>
        </w:rPr>
      </w:pPr>
      <w:r w:rsidRPr="00CB041D">
        <w:rPr>
          <w:rFonts w:ascii="Times New Roman" w:hAnsi="Times New Roman" w:cs="Times New Roman"/>
          <w:szCs w:val="24"/>
        </w:rPr>
        <w:t>In order to promote the dissemination of nutritional knowledge and research findings, all manuscript editing, journal printing, and publication costs are supported by the Taiwan Nutrition Society, and no article publication fees are charged. However, if a manuscript requires color printing, the cost will be borne by the authors themselves, with a charge of 6000 NT dollars per page for color printing (excluding taxes).</w:t>
      </w:r>
    </w:p>
    <w:sectPr w:rsidR="00CB041D" w:rsidRPr="00CB041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4509" w14:textId="77777777" w:rsidR="008F4EA2" w:rsidRDefault="008F4EA2" w:rsidP="005155A1">
      <w:r>
        <w:separator/>
      </w:r>
    </w:p>
  </w:endnote>
  <w:endnote w:type="continuationSeparator" w:id="0">
    <w:p w14:paraId="7C8F1935" w14:textId="77777777" w:rsidR="008F4EA2" w:rsidRDefault="008F4EA2" w:rsidP="0051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45732"/>
      <w:docPartObj>
        <w:docPartGallery w:val="Page Numbers (Bottom of Page)"/>
        <w:docPartUnique/>
      </w:docPartObj>
    </w:sdtPr>
    <w:sdtEndPr/>
    <w:sdtContent>
      <w:p w14:paraId="01194236" w14:textId="487FD931" w:rsidR="00CB041D" w:rsidRDefault="00CB041D">
        <w:pPr>
          <w:pStyle w:val="a5"/>
          <w:jc w:val="center"/>
        </w:pPr>
        <w:r>
          <w:fldChar w:fldCharType="begin"/>
        </w:r>
        <w:r>
          <w:instrText>PAGE   \* MERGEFORMAT</w:instrText>
        </w:r>
        <w:r>
          <w:fldChar w:fldCharType="separate"/>
        </w:r>
        <w:r>
          <w:rPr>
            <w:lang w:val="zh-TW"/>
          </w:rPr>
          <w:t>2</w:t>
        </w:r>
        <w:r>
          <w:fldChar w:fldCharType="end"/>
        </w:r>
      </w:p>
    </w:sdtContent>
  </w:sdt>
  <w:p w14:paraId="490B46E1" w14:textId="77777777" w:rsidR="00CB041D" w:rsidRDefault="00CB0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6362" w14:textId="77777777" w:rsidR="008F4EA2" w:rsidRDefault="008F4EA2" w:rsidP="005155A1">
      <w:r>
        <w:separator/>
      </w:r>
    </w:p>
  </w:footnote>
  <w:footnote w:type="continuationSeparator" w:id="0">
    <w:p w14:paraId="206DECCF" w14:textId="77777777" w:rsidR="008F4EA2" w:rsidRDefault="008F4EA2" w:rsidP="0051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E6E"/>
    <w:multiLevelType w:val="hybridMultilevel"/>
    <w:tmpl w:val="97CE2362"/>
    <w:lvl w:ilvl="0" w:tplc="4914E1B8">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A3C12D7"/>
    <w:multiLevelType w:val="hybridMultilevel"/>
    <w:tmpl w:val="E7343FBA"/>
    <w:lvl w:ilvl="0" w:tplc="4914E1B8">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76D5A"/>
    <w:multiLevelType w:val="hybridMultilevel"/>
    <w:tmpl w:val="3862793E"/>
    <w:lvl w:ilvl="0" w:tplc="C81A0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D14BB"/>
    <w:multiLevelType w:val="hybridMultilevel"/>
    <w:tmpl w:val="EAE2A6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80"/>
    <w:rsid w:val="00183880"/>
    <w:rsid w:val="001C6555"/>
    <w:rsid w:val="00211ADD"/>
    <w:rsid w:val="002D7DB8"/>
    <w:rsid w:val="00304AA4"/>
    <w:rsid w:val="00377A9D"/>
    <w:rsid w:val="005155A1"/>
    <w:rsid w:val="0059371D"/>
    <w:rsid w:val="00743400"/>
    <w:rsid w:val="007A67C2"/>
    <w:rsid w:val="008F4EA2"/>
    <w:rsid w:val="00CB04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0CAA"/>
  <w15:chartTrackingRefBased/>
  <w15:docId w15:val="{DC29DF08-46BD-45C2-9DA6-FA8ABDA7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5A1"/>
    <w:pPr>
      <w:tabs>
        <w:tab w:val="center" w:pos="4153"/>
        <w:tab w:val="right" w:pos="8306"/>
      </w:tabs>
      <w:snapToGrid w:val="0"/>
    </w:pPr>
    <w:rPr>
      <w:sz w:val="20"/>
      <w:szCs w:val="20"/>
    </w:rPr>
  </w:style>
  <w:style w:type="character" w:customStyle="1" w:styleId="a4">
    <w:name w:val="頁首 字元"/>
    <w:basedOn w:val="a0"/>
    <w:link w:val="a3"/>
    <w:uiPriority w:val="99"/>
    <w:rsid w:val="005155A1"/>
    <w:rPr>
      <w:sz w:val="20"/>
      <w:szCs w:val="20"/>
    </w:rPr>
  </w:style>
  <w:style w:type="paragraph" w:styleId="a5">
    <w:name w:val="footer"/>
    <w:basedOn w:val="a"/>
    <w:link w:val="a6"/>
    <w:uiPriority w:val="99"/>
    <w:unhideWhenUsed/>
    <w:rsid w:val="005155A1"/>
    <w:pPr>
      <w:tabs>
        <w:tab w:val="center" w:pos="4153"/>
        <w:tab w:val="right" w:pos="8306"/>
      </w:tabs>
      <w:snapToGrid w:val="0"/>
    </w:pPr>
    <w:rPr>
      <w:sz w:val="20"/>
      <w:szCs w:val="20"/>
    </w:rPr>
  </w:style>
  <w:style w:type="character" w:customStyle="1" w:styleId="a6">
    <w:name w:val="頁尾 字元"/>
    <w:basedOn w:val="a0"/>
    <w:link w:val="a5"/>
    <w:uiPriority w:val="99"/>
    <w:rsid w:val="005155A1"/>
    <w:rPr>
      <w:sz w:val="20"/>
      <w:szCs w:val="20"/>
    </w:rPr>
  </w:style>
  <w:style w:type="paragraph" w:styleId="a7">
    <w:name w:val="List Paragraph"/>
    <w:basedOn w:val="a"/>
    <w:uiPriority w:val="34"/>
    <w:qFormat/>
    <w:rsid w:val="001C65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65179">
      <w:bodyDiv w:val="1"/>
      <w:marLeft w:val="0"/>
      <w:marRight w:val="0"/>
      <w:marTop w:val="0"/>
      <w:marBottom w:val="0"/>
      <w:divBdr>
        <w:top w:val="none" w:sz="0" w:space="0" w:color="auto"/>
        <w:left w:val="none" w:sz="0" w:space="0" w:color="auto"/>
        <w:bottom w:val="none" w:sz="0" w:space="0" w:color="auto"/>
        <w:right w:val="none" w:sz="0" w:space="0" w:color="auto"/>
      </w:divBdr>
    </w:div>
    <w:div w:id="999424341">
      <w:bodyDiv w:val="1"/>
      <w:marLeft w:val="0"/>
      <w:marRight w:val="0"/>
      <w:marTop w:val="0"/>
      <w:marBottom w:val="0"/>
      <w:divBdr>
        <w:top w:val="none" w:sz="0" w:space="0" w:color="auto"/>
        <w:left w:val="none" w:sz="0" w:space="0" w:color="auto"/>
        <w:bottom w:val="none" w:sz="0" w:space="0" w:color="auto"/>
        <w:right w:val="none" w:sz="0" w:space="0" w:color="auto"/>
      </w:divBdr>
    </w:div>
    <w:div w:id="204258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7</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user</cp:lastModifiedBy>
  <cp:revision>6</cp:revision>
  <dcterms:created xsi:type="dcterms:W3CDTF">2024-02-19T00:48:00Z</dcterms:created>
  <dcterms:modified xsi:type="dcterms:W3CDTF">2025-10-02T12:49:00Z</dcterms:modified>
</cp:coreProperties>
</file>