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4AECF" w14:textId="77777777" w:rsidR="00D658AF" w:rsidRPr="00D658AF" w:rsidRDefault="00D658AF" w:rsidP="00D658AF">
      <w:pPr>
        <w:adjustRightInd w:val="0"/>
        <w:spacing w:after="0" w:line="360" w:lineRule="auto"/>
        <w:jc w:val="center"/>
        <w:rPr>
          <w:rFonts w:eastAsia="華康中圓體" w:cs="Times New Roman"/>
          <w:color w:val="auto"/>
          <w:kern w:val="0"/>
          <w:sz w:val="40"/>
          <w:szCs w:val="20"/>
          <w14:ligatures w14:val="none"/>
        </w:rPr>
      </w:pPr>
      <w:r w:rsidRPr="00D658AF">
        <w:rPr>
          <w:rFonts w:eastAsia="華康中圓體" w:cs="Times New Roman"/>
          <w:color w:val="auto"/>
          <w:kern w:val="0"/>
          <w:sz w:val="40"/>
          <w:szCs w:val="20"/>
          <w14:ligatures w14:val="none"/>
        </w:rPr>
        <w:t>財團法人蔣見美教授文教基金會</w:t>
      </w:r>
    </w:p>
    <w:p w14:paraId="1912FAE4" w14:textId="77777777" w:rsidR="00D658AF" w:rsidRPr="00D658AF" w:rsidRDefault="00D658AF" w:rsidP="00D658AF">
      <w:pPr>
        <w:adjustRightInd w:val="0"/>
        <w:spacing w:after="0" w:line="360" w:lineRule="auto"/>
        <w:jc w:val="center"/>
        <w:rPr>
          <w:rFonts w:eastAsia="華康中圓體" w:cs="Times New Roman"/>
          <w:color w:val="auto"/>
          <w:kern w:val="0"/>
          <w:sz w:val="40"/>
          <w:szCs w:val="20"/>
          <w14:ligatures w14:val="none"/>
        </w:rPr>
      </w:pPr>
      <w:r w:rsidRPr="00D658AF">
        <w:rPr>
          <w:rFonts w:eastAsia="華康中圓體" w:cs="Times New Roman"/>
          <w:color w:val="auto"/>
          <w:kern w:val="0"/>
          <w:sz w:val="40"/>
          <w:szCs w:val="20"/>
          <w14:ligatures w14:val="none"/>
        </w:rPr>
        <w:t>「蔣見美教授紀念獎助學金」獎助辦法</w:t>
      </w:r>
    </w:p>
    <w:p w14:paraId="082FBF71" w14:textId="77777777" w:rsidR="00D658AF" w:rsidRPr="00D658AF" w:rsidRDefault="00D658AF" w:rsidP="00D658AF">
      <w:pPr>
        <w:adjustRightInd w:val="0"/>
        <w:spacing w:after="0" w:line="360" w:lineRule="auto"/>
        <w:jc w:val="center"/>
        <w:rPr>
          <w:rFonts w:eastAsia="華康中圓體" w:cs="Times New Roman"/>
          <w:color w:val="auto"/>
          <w:kern w:val="0"/>
          <w:sz w:val="18"/>
          <w:szCs w:val="20"/>
          <w14:ligatures w14:val="none"/>
        </w:rPr>
      </w:pPr>
      <w:r w:rsidRPr="00D658AF">
        <w:rPr>
          <w:rFonts w:eastAsia="華康中圓體" w:cs="Times New Roman"/>
          <w:color w:val="auto"/>
          <w:kern w:val="0"/>
          <w:sz w:val="18"/>
          <w:szCs w:val="20"/>
          <w14:ligatures w14:val="none"/>
        </w:rPr>
        <w:t>（民國</w:t>
      </w:r>
      <w:r w:rsidRPr="00D658AF">
        <w:rPr>
          <w:rFonts w:eastAsia="華康中圓體" w:cs="Times New Roman"/>
          <w:color w:val="auto"/>
          <w:kern w:val="0"/>
          <w:sz w:val="18"/>
          <w:szCs w:val="20"/>
          <w14:ligatures w14:val="none"/>
        </w:rPr>
        <w:t>106</w:t>
      </w:r>
      <w:r w:rsidRPr="00D658AF">
        <w:rPr>
          <w:rFonts w:eastAsia="華康中圓體" w:cs="Times New Roman"/>
          <w:color w:val="auto"/>
          <w:kern w:val="0"/>
          <w:sz w:val="18"/>
          <w:szCs w:val="20"/>
          <w14:ligatures w14:val="none"/>
        </w:rPr>
        <w:t>年</w:t>
      </w:r>
      <w:r w:rsidRPr="00D658AF">
        <w:rPr>
          <w:rFonts w:eastAsia="華康中圓體" w:cs="Times New Roman"/>
          <w:color w:val="auto"/>
          <w:kern w:val="0"/>
          <w:sz w:val="18"/>
          <w:szCs w:val="20"/>
          <w14:ligatures w14:val="none"/>
        </w:rPr>
        <w:t>11</w:t>
      </w:r>
      <w:r w:rsidRPr="00D658AF">
        <w:rPr>
          <w:rFonts w:eastAsia="華康中圓體" w:cs="Times New Roman"/>
          <w:color w:val="auto"/>
          <w:kern w:val="0"/>
          <w:sz w:val="18"/>
          <w:szCs w:val="20"/>
          <w14:ligatures w14:val="none"/>
        </w:rPr>
        <w:t>月</w:t>
      </w:r>
      <w:r w:rsidRPr="00D658AF">
        <w:rPr>
          <w:rFonts w:eastAsia="華康中圓體" w:cs="Times New Roman"/>
          <w:color w:val="auto"/>
          <w:kern w:val="0"/>
          <w:sz w:val="18"/>
          <w:szCs w:val="20"/>
          <w14:ligatures w14:val="none"/>
        </w:rPr>
        <w:t>8</w:t>
      </w:r>
      <w:r w:rsidRPr="00D658AF">
        <w:rPr>
          <w:rFonts w:eastAsia="華康中圓體" w:cs="Times New Roman"/>
          <w:color w:val="auto"/>
          <w:kern w:val="0"/>
          <w:sz w:val="18"/>
          <w:szCs w:val="20"/>
          <w14:ligatures w14:val="none"/>
        </w:rPr>
        <w:t>日第七屆第七次董事會議通過修改）</w:t>
      </w:r>
    </w:p>
    <w:p w14:paraId="2AD017E3" w14:textId="77777777" w:rsidR="00D658AF" w:rsidRPr="00D658AF" w:rsidRDefault="00D658AF" w:rsidP="00D658AF">
      <w:pPr>
        <w:adjustRightInd w:val="0"/>
        <w:spacing w:after="12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一、宗</w:t>
      </w:r>
      <w:r w:rsidRPr="00D658AF">
        <w:rPr>
          <w:rFonts w:eastAsia="華康中圓體" w:cs="Times New Roman"/>
          <w:color w:val="auto"/>
          <w:kern w:val="0"/>
          <w:szCs w:val="20"/>
          <w14:ligatures w14:val="none"/>
        </w:rPr>
        <w:t xml:space="preserve">  </w:t>
      </w:r>
      <w:r w:rsidRPr="00D658AF">
        <w:rPr>
          <w:rFonts w:eastAsia="華康中圓體" w:cs="Times New Roman"/>
          <w:color w:val="auto"/>
          <w:kern w:val="0"/>
          <w:szCs w:val="20"/>
          <w14:ligatures w14:val="none"/>
        </w:rPr>
        <w:t>旨：</w:t>
      </w:r>
      <w:r w:rsidRPr="00D658AF">
        <w:rPr>
          <w:rFonts w:eastAsia="華康中圓體" w:cs="Times New Roman"/>
          <w:color w:val="auto"/>
          <w:kern w:val="0"/>
          <w:szCs w:val="20"/>
          <w14:ligatures w14:val="none"/>
        </w:rPr>
        <w:t xml:space="preserve">    </w:t>
      </w:r>
    </w:p>
    <w:p w14:paraId="0C311E09" w14:textId="77777777" w:rsidR="00D658AF" w:rsidRPr="00D658AF" w:rsidRDefault="00D658AF" w:rsidP="00D658AF">
      <w:pPr>
        <w:adjustRightInd w:val="0"/>
        <w:spacing w:after="0" w:line="360" w:lineRule="auto"/>
        <w:ind w:left="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為紀念蔣見美教授，倡導食品科技之學術交流，並鼓勵從事食品科學研究與進修，特定「蔣見美教授紀念獎助學金獎助辦法」。</w:t>
      </w:r>
    </w:p>
    <w:p w14:paraId="5359E615" w14:textId="77777777" w:rsidR="00D658AF" w:rsidRPr="00D658AF" w:rsidRDefault="00D658AF" w:rsidP="00D658AF">
      <w:pPr>
        <w:adjustRightInd w:val="0"/>
        <w:spacing w:after="12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二、獎學金分二類：</w:t>
      </w:r>
    </w:p>
    <w:p w14:paraId="3ADC90EA" w14:textId="77777777" w:rsidR="00D658AF" w:rsidRPr="00D658AF" w:rsidRDefault="00D658AF" w:rsidP="00D658AF">
      <w:pPr>
        <w:numPr>
          <w:ilvl w:val="0"/>
          <w:numId w:val="3"/>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分為出席國外會議發表論文。</w:t>
      </w:r>
    </w:p>
    <w:p w14:paraId="3AB04051" w14:textId="77777777" w:rsidR="00D658AF" w:rsidRPr="00D658AF" w:rsidRDefault="00D658AF" w:rsidP="00D658AF">
      <w:pPr>
        <w:numPr>
          <w:ilvl w:val="0"/>
          <w:numId w:val="3"/>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國外進修博士學位</w:t>
      </w:r>
      <w:r w:rsidRPr="00D658AF">
        <w:rPr>
          <w:rFonts w:eastAsia="華康中圓體" w:cs="Times New Roman"/>
          <w:color w:val="auto"/>
          <w:kern w:val="0"/>
          <w:szCs w:val="20"/>
          <w14:ligatures w14:val="none"/>
        </w:rPr>
        <w:t xml:space="preserve"> (</w:t>
      </w:r>
      <w:r w:rsidRPr="00D658AF">
        <w:rPr>
          <w:rFonts w:eastAsia="華康中圓體" w:cs="Times New Roman"/>
          <w:color w:val="auto"/>
          <w:kern w:val="0"/>
          <w:szCs w:val="20"/>
          <w14:ligatures w14:val="none"/>
        </w:rPr>
        <w:t>暫不接受</w:t>
      </w:r>
      <w:r w:rsidRPr="00D658AF">
        <w:rPr>
          <w:rFonts w:eastAsia="華康中圓體" w:cs="Times New Roman"/>
          <w:color w:val="auto"/>
          <w:kern w:val="0"/>
          <w:szCs w:val="20"/>
          <w14:ligatures w14:val="none"/>
        </w:rPr>
        <w:t>)</w:t>
      </w:r>
      <w:r w:rsidRPr="00D658AF">
        <w:rPr>
          <w:rFonts w:eastAsia="華康中圓體" w:cs="Times New Roman"/>
          <w:color w:val="auto"/>
          <w:kern w:val="0"/>
          <w:szCs w:val="20"/>
          <w14:ligatures w14:val="none"/>
        </w:rPr>
        <w:t>。</w:t>
      </w:r>
    </w:p>
    <w:p w14:paraId="16A03F11" w14:textId="77777777" w:rsidR="00D658AF" w:rsidRPr="00D658AF" w:rsidRDefault="00D658AF" w:rsidP="00D658AF">
      <w:pPr>
        <w:adjustRightInd w:val="0"/>
        <w:spacing w:after="12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三、適用對象與資格：</w:t>
      </w:r>
    </w:p>
    <w:p w14:paraId="1CA02846" w14:textId="77777777" w:rsidR="00D658AF" w:rsidRPr="00D658AF" w:rsidRDefault="00D658AF" w:rsidP="00D658AF">
      <w:pPr>
        <w:adjustRightInd w:val="0"/>
        <w:spacing w:after="0" w:line="360" w:lineRule="auto"/>
        <w:ind w:left="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凡從事食品科技及營養科學研究，未接受其他機構補助相同項目者，均可申請，以第一次出國參加國際會議或進修者為優先。</w:t>
      </w:r>
    </w:p>
    <w:p w14:paraId="4735C8A4" w14:textId="77777777" w:rsidR="00D658AF" w:rsidRPr="00D658AF" w:rsidRDefault="00D658AF" w:rsidP="00D658AF">
      <w:pPr>
        <w:adjustRightInd w:val="0"/>
        <w:spacing w:after="120" w:line="360" w:lineRule="auto"/>
        <w:ind w:left="539" w:hanging="539"/>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四、獎學金費用及說明：</w:t>
      </w:r>
    </w:p>
    <w:p w14:paraId="755F12CB" w14:textId="77777777" w:rsidR="00D658AF" w:rsidRPr="00D658AF" w:rsidRDefault="00D658AF" w:rsidP="00D658AF">
      <w:pPr>
        <w:numPr>
          <w:ilvl w:val="0"/>
          <w:numId w:val="4"/>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出席國外會議發表論文</w:t>
      </w:r>
    </w:p>
    <w:p w14:paraId="5B60E011" w14:textId="77777777" w:rsidR="00D658AF" w:rsidRPr="00D658AF" w:rsidRDefault="00D658AF" w:rsidP="00D658AF">
      <w:pPr>
        <w:adjustRightInd w:val="0"/>
        <w:spacing w:after="0" w:line="360" w:lineRule="auto"/>
        <w:ind w:left="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以補助</w:t>
      </w:r>
      <w:r w:rsidRPr="00D658AF">
        <w:rPr>
          <w:rFonts w:ascii="華康中圓體" w:eastAsia="華康中圓體" w:hAnsi="標楷體" w:cs="Times New Roman"/>
          <w:color w:val="auto"/>
          <w:kern w:val="0"/>
          <w:szCs w:val="20"/>
          <w14:ligatures w14:val="none"/>
        </w:rPr>
        <w:t>全部或部分</w:t>
      </w:r>
      <w:r w:rsidRPr="00D658AF">
        <w:rPr>
          <w:rFonts w:eastAsia="華康中圓體" w:cs="Times New Roman"/>
          <w:color w:val="auto"/>
          <w:kern w:val="0"/>
          <w:szCs w:val="20"/>
          <w14:ligatures w14:val="none"/>
        </w:rPr>
        <w:t>來回經濟艙機票費及註冊費為原則，其他經費概不補助。</w:t>
      </w:r>
      <w:r w:rsidRPr="00D658AF">
        <w:rPr>
          <w:rFonts w:ascii="華康中圓體" w:eastAsia="華康中圓體" w:hAnsi="標楷體" w:cs="Times New Roman"/>
          <w:color w:val="auto"/>
          <w:kern w:val="0"/>
          <w:szCs w:val="20"/>
          <w14:ligatures w14:val="none"/>
        </w:rPr>
        <w:t>本會</w:t>
      </w:r>
      <w:r w:rsidRPr="00D658AF">
        <w:rPr>
          <w:rFonts w:eastAsia="華康中圓體" w:cs="Times New Roman"/>
          <w:color w:val="auto"/>
          <w:kern w:val="0"/>
          <w:szCs w:val="20"/>
          <w14:ligatures w14:val="none"/>
        </w:rPr>
        <w:t>每年補助出席國外會議發表論文經費總額最高以新台幣壹拾萬元為上限。</w:t>
      </w:r>
    </w:p>
    <w:p w14:paraId="2E80E2CA" w14:textId="77777777" w:rsidR="00D658AF" w:rsidRPr="00D658AF" w:rsidRDefault="00D658AF" w:rsidP="00D658AF">
      <w:pPr>
        <w:numPr>
          <w:ilvl w:val="0"/>
          <w:numId w:val="4"/>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國外進修博士學位</w:t>
      </w:r>
    </w:p>
    <w:p w14:paraId="21892777" w14:textId="77777777" w:rsidR="00D658AF" w:rsidRPr="00D658AF" w:rsidRDefault="00D658AF" w:rsidP="00D658AF">
      <w:pPr>
        <w:adjustRightInd w:val="0"/>
        <w:spacing w:after="0" w:line="360" w:lineRule="auto"/>
        <w:ind w:firstLine="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補助進修人員第一年費用，每年補助一人新台幣參拾萬元</w:t>
      </w:r>
      <w:r w:rsidRPr="00D658AF">
        <w:rPr>
          <w:rFonts w:ascii="全真楷書" w:eastAsia="華康中圓體" w:cs="Times New Roman"/>
          <w:color w:val="auto"/>
          <w:kern w:val="0"/>
          <w:szCs w:val="20"/>
          <w14:ligatures w14:val="none"/>
        </w:rPr>
        <w:t>為上限</w:t>
      </w:r>
      <w:r w:rsidRPr="00D658AF">
        <w:rPr>
          <w:rFonts w:eastAsia="華康中圓體" w:cs="Times New Roman"/>
          <w:color w:val="auto"/>
          <w:kern w:val="0"/>
          <w:szCs w:val="20"/>
          <w14:ligatures w14:val="none"/>
        </w:rPr>
        <w:t>。</w:t>
      </w:r>
    </w:p>
    <w:p w14:paraId="25BBD008" w14:textId="77777777" w:rsidR="00D658AF" w:rsidRPr="00D658AF" w:rsidRDefault="00D658AF" w:rsidP="00D658AF">
      <w:pPr>
        <w:adjustRightInd w:val="0"/>
        <w:spacing w:after="12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lastRenderedPageBreak/>
        <w:t>五、申請時間及程序：</w:t>
      </w:r>
    </w:p>
    <w:p w14:paraId="3128878B" w14:textId="77777777" w:rsidR="00D658AF" w:rsidRPr="00D658AF" w:rsidRDefault="00D658AF" w:rsidP="00D658AF">
      <w:pPr>
        <w:numPr>
          <w:ilvl w:val="0"/>
          <w:numId w:val="5"/>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出席國外會議發表論文</w:t>
      </w:r>
    </w:p>
    <w:p w14:paraId="7AE4A1A8" w14:textId="77777777" w:rsidR="00D658AF" w:rsidRPr="00D658AF" w:rsidRDefault="00D658AF" w:rsidP="00D658AF">
      <w:pPr>
        <w:numPr>
          <w:ilvl w:val="0"/>
          <w:numId w:val="6"/>
        </w:numPr>
        <w:tabs>
          <w:tab w:val="num" w:pos="960"/>
        </w:tabs>
        <w:adjustRightInd w:val="0"/>
        <w:spacing w:after="0" w:line="360" w:lineRule="auto"/>
        <w:ind w:left="960" w:hanging="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申請截止日期為每年</w:t>
      </w:r>
      <w:smartTag w:uri="urn:schemas-microsoft-com:office:smarttags" w:element="chsdate">
        <w:smartTagPr>
          <w:attr w:name="IsROCDate" w:val="False"/>
          <w:attr w:name="IsLunarDate" w:val="False"/>
          <w:attr w:name="Day" w:val="30"/>
          <w:attr w:name="Month" w:val="4"/>
          <w:attr w:name="Year" w:val="2007"/>
        </w:smartTagPr>
        <w:r w:rsidRPr="00D658AF">
          <w:rPr>
            <w:rFonts w:eastAsia="華康中圓體" w:cs="Times New Roman"/>
            <w:color w:val="auto"/>
            <w:kern w:val="0"/>
            <w:szCs w:val="20"/>
            <w14:ligatures w14:val="none"/>
          </w:rPr>
          <w:t>四月三十日</w:t>
        </w:r>
      </w:smartTag>
      <w:r w:rsidRPr="00D658AF">
        <w:rPr>
          <w:rFonts w:eastAsia="華康中圓體" w:cs="Times New Roman"/>
          <w:color w:val="auto"/>
          <w:kern w:val="0"/>
          <w:szCs w:val="20"/>
          <w14:ligatures w14:val="none"/>
        </w:rPr>
        <w:t>及九月三十日，凡在前一年十月一日至本年九月三十日間出席上述會議者，均可申請，彙整後統一審查。</w:t>
      </w:r>
    </w:p>
    <w:p w14:paraId="301A92C8" w14:textId="77777777" w:rsidR="00D658AF" w:rsidRPr="00D658AF" w:rsidRDefault="00D658AF" w:rsidP="00D658AF">
      <w:pPr>
        <w:numPr>
          <w:ilvl w:val="0"/>
          <w:numId w:val="6"/>
        </w:numPr>
        <w:tabs>
          <w:tab w:val="num" w:pos="960"/>
        </w:tabs>
        <w:adjustRightInd w:val="0"/>
        <w:spacing w:after="0" w:line="360" w:lineRule="auto"/>
        <w:ind w:left="960" w:hanging="480"/>
        <w:rPr>
          <w:rFonts w:eastAsia="華康中圓體" w:cs="Times New Roman"/>
          <w:color w:val="auto"/>
          <w:kern w:val="0"/>
          <w:szCs w:val="20"/>
          <w14:ligatures w14:val="none"/>
        </w:rPr>
      </w:pPr>
      <w:bookmarkStart w:id="0" w:name="OLE_LINK18"/>
      <w:bookmarkStart w:id="1" w:name="OLE_LINK19"/>
      <w:r w:rsidRPr="00D658AF">
        <w:rPr>
          <w:rFonts w:eastAsia="華康中圓體" w:cs="Times New Roman"/>
          <w:color w:val="auto"/>
          <w:kern w:val="0"/>
          <w:szCs w:val="20"/>
          <w14:ligatures w14:val="none"/>
        </w:rPr>
        <w:t>申請者必須檢</w:t>
      </w:r>
      <w:proofErr w:type="gramStart"/>
      <w:r w:rsidRPr="00D658AF">
        <w:rPr>
          <w:rFonts w:eastAsia="華康中圓體" w:cs="Times New Roman"/>
          <w:color w:val="auto"/>
          <w:kern w:val="0"/>
          <w:szCs w:val="20"/>
          <w14:ligatures w14:val="none"/>
        </w:rPr>
        <w:t>附</w:t>
      </w:r>
      <w:proofErr w:type="gramEnd"/>
      <w:r w:rsidRPr="00D658AF">
        <w:rPr>
          <w:rFonts w:eastAsia="華康中圓體" w:cs="Times New Roman"/>
          <w:color w:val="auto"/>
          <w:kern w:val="0"/>
          <w:szCs w:val="20"/>
          <w14:ligatures w14:val="none"/>
        </w:rPr>
        <w:t>：</w:t>
      </w:r>
    </w:p>
    <w:p w14:paraId="067DDA1A" w14:textId="77777777" w:rsidR="00D658AF" w:rsidRPr="00D658AF" w:rsidRDefault="00D658AF" w:rsidP="00D658AF">
      <w:pPr>
        <w:numPr>
          <w:ilvl w:val="0"/>
          <w:numId w:val="7"/>
        </w:numPr>
        <w:adjustRightInd w:val="0"/>
        <w:spacing w:after="0" w:line="360" w:lineRule="auto"/>
        <w:rPr>
          <w:rFonts w:eastAsia="華康中圓體" w:cs="Times New Roman"/>
          <w:color w:val="auto"/>
          <w:kern w:val="0"/>
          <w:szCs w:val="20"/>
          <w14:ligatures w14:val="none"/>
        </w:rPr>
      </w:pPr>
      <w:bookmarkStart w:id="2" w:name="OLE_LINK20"/>
      <w:bookmarkStart w:id="3" w:name="OLE_LINK21"/>
      <w:bookmarkStart w:id="4" w:name="OLE_LINK22"/>
      <w:bookmarkEnd w:id="0"/>
      <w:bookmarkEnd w:id="1"/>
      <w:r w:rsidRPr="00D658AF">
        <w:rPr>
          <w:rFonts w:eastAsia="華康中圓體" w:cs="Times New Roman"/>
          <w:color w:val="auto"/>
          <w:kern w:val="0"/>
          <w:szCs w:val="20"/>
          <w14:ligatures w14:val="none"/>
        </w:rPr>
        <w:t>本會補助出席國際會議申請表</w:t>
      </w:r>
    </w:p>
    <w:p w14:paraId="2524C9F3" w14:textId="77777777" w:rsidR="00D658AF" w:rsidRPr="00D658AF" w:rsidRDefault="00D658AF" w:rsidP="00D658AF">
      <w:pPr>
        <w:numPr>
          <w:ilvl w:val="0"/>
          <w:numId w:val="7"/>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bCs/>
          <w:color w:val="auto"/>
          <w:kern w:val="0"/>
          <w:szCs w:val="28"/>
          <w14:ligatures w14:val="none"/>
        </w:rPr>
        <w:t>食品、營養相關國際會議之論文接受函、</w:t>
      </w:r>
      <w:r w:rsidRPr="00D658AF">
        <w:rPr>
          <w:rFonts w:eastAsia="華康中圓體" w:cs="Times New Roman"/>
          <w:color w:val="auto"/>
          <w:kern w:val="0"/>
          <w:szCs w:val="20"/>
          <w14:ligatures w14:val="none"/>
        </w:rPr>
        <w:t>論文發表時段之會議議程、正式出刊之論文摘要及口頭發表論文或壁報論文全文之</w:t>
      </w:r>
      <w:r w:rsidRPr="0034628C">
        <w:rPr>
          <w:rFonts w:eastAsia="華康中圓體" w:cs="Times New Roman"/>
          <w:color w:val="auto"/>
          <w:kern w:val="0"/>
          <w:szCs w:val="20"/>
          <w14:ligatures w14:val="none"/>
        </w:rPr>
        <w:t>電子檔或影本</w:t>
      </w:r>
    </w:p>
    <w:p w14:paraId="0F643317" w14:textId="77777777" w:rsidR="00D658AF" w:rsidRPr="00D658AF" w:rsidRDefault="00D658AF" w:rsidP="00D658AF">
      <w:pPr>
        <w:numPr>
          <w:ilvl w:val="0"/>
          <w:numId w:val="7"/>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註冊費收據、機票收據及登機證正本</w:t>
      </w:r>
      <w:bookmarkStart w:id="5" w:name="_GoBack"/>
      <w:bookmarkEnd w:id="5"/>
    </w:p>
    <w:p w14:paraId="1208BB98" w14:textId="4A056D76" w:rsidR="00D658AF" w:rsidRPr="00D658AF" w:rsidRDefault="00D658AF" w:rsidP="00D658AF">
      <w:pPr>
        <w:numPr>
          <w:ilvl w:val="0"/>
          <w:numId w:val="7"/>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出席報告一份</w:t>
      </w:r>
      <w:r w:rsidR="0034628C">
        <w:rPr>
          <w:rFonts w:eastAsia="華康中圓體" w:cs="Times New Roman" w:hint="eastAsia"/>
          <w:color w:val="auto"/>
          <w:kern w:val="0"/>
          <w:szCs w:val="20"/>
          <w14:ligatures w14:val="none"/>
        </w:rPr>
        <w:t xml:space="preserve"> (</w:t>
      </w:r>
      <w:r w:rsidR="0034628C">
        <w:rPr>
          <w:rFonts w:eastAsia="華康中圓體" w:cs="Times New Roman" w:hint="eastAsia"/>
          <w:color w:val="auto"/>
          <w:kern w:val="0"/>
          <w:szCs w:val="20"/>
          <w14:ligatures w14:val="none"/>
        </w:rPr>
        <w:t>以上文件電子檔或紙本則</w:t>
      </w:r>
      <w:proofErr w:type="gramStart"/>
      <w:r w:rsidR="0034628C">
        <w:rPr>
          <w:rFonts w:eastAsia="華康中圓體" w:cs="Times New Roman" w:hint="eastAsia"/>
          <w:color w:val="auto"/>
          <w:kern w:val="0"/>
          <w:szCs w:val="20"/>
          <w14:ligatures w14:val="none"/>
        </w:rPr>
        <w:t>一</w:t>
      </w:r>
      <w:proofErr w:type="gramEnd"/>
      <w:r w:rsidR="0034628C">
        <w:rPr>
          <w:rFonts w:eastAsia="華康中圓體" w:cs="Times New Roman" w:hint="eastAsia"/>
          <w:color w:val="auto"/>
          <w:kern w:val="0"/>
          <w:szCs w:val="20"/>
          <w14:ligatures w14:val="none"/>
        </w:rPr>
        <w:t>寄送</w:t>
      </w:r>
      <w:r w:rsidR="0034628C">
        <w:rPr>
          <w:rFonts w:eastAsia="華康中圓體" w:cs="Times New Roman" w:hint="eastAsia"/>
          <w:color w:val="auto"/>
          <w:kern w:val="0"/>
          <w:szCs w:val="20"/>
          <w14:ligatures w14:val="none"/>
        </w:rPr>
        <w:t>)</w:t>
      </w:r>
    </w:p>
    <w:bookmarkEnd w:id="2"/>
    <w:bookmarkEnd w:id="3"/>
    <w:bookmarkEnd w:id="4"/>
    <w:p w14:paraId="74117F92" w14:textId="77777777" w:rsidR="00D658AF" w:rsidRPr="00D658AF" w:rsidRDefault="00D658AF" w:rsidP="00D658AF">
      <w:pPr>
        <w:numPr>
          <w:ilvl w:val="0"/>
          <w:numId w:val="6"/>
        </w:numPr>
        <w:adjustRightInd w:val="0"/>
        <w:spacing w:after="0" w:line="360" w:lineRule="auto"/>
        <w:ind w:left="960" w:hanging="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出席國際會議發表論文補助可於會前或會後申請，於會前提出</w:t>
      </w:r>
      <w:proofErr w:type="gramStart"/>
      <w:r w:rsidRPr="00D658AF">
        <w:rPr>
          <w:rFonts w:eastAsia="華康中圓體" w:cs="Times New Roman"/>
          <w:color w:val="auto"/>
          <w:kern w:val="0"/>
          <w:szCs w:val="20"/>
          <w14:ligatures w14:val="none"/>
        </w:rPr>
        <w:t>申請者檢附</w:t>
      </w:r>
      <w:proofErr w:type="gramEnd"/>
      <w:r w:rsidRPr="00D658AF">
        <w:rPr>
          <w:rFonts w:eastAsia="華康中圓體" w:cs="Times New Roman"/>
          <w:color w:val="auto"/>
          <w:kern w:val="0"/>
          <w:szCs w:val="20"/>
          <w14:ligatures w14:val="none"/>
        </w:rPr>
        <w:t>A</w:t>
      </w:r>
      <w:r w:rsidRPr="00D658AF">
        <w:rPr>
          <w:rFonts w:eastAsia="華康中圓體" w:cs="Times New Roman"/>
          <w:color w:val="auto"/>
          <w:kern w:val="0"/>
          <w:szCs w:val="20"/>
          <w14:ligatures w14:val="none"/>
        </w:rPr>
        <w:t>至</w:t>
      </w:r>
      <w:r w:rsidRPr="00D658AF">
        <w:rPr>
          <w:rFonts w:eastAsia="華康中圓體" w:cs="Times New Roman"/>
          <w:color w:val="auto"/>
          <w:kern w:val="0"/>
          <w:szCs w:val="20"/>
          <w14:ligatures w14:val="none"/>
        </w:rPr>
        <w:t>C</w:t>
      </w:r>
      <w:r w:rsidRPr="00D658AF">
        <w:rPr>
          <w:rFonts w:eastAsia="華康中圓體" w:cs="Times New Roman"/>
          <w:color w:val="auto"/>
          <w:kern w:val="0"/>
          <w:szCs w:val="20"/>
          <w14:ligatures w14:val="none"/>
        </w:rPr>
        <w:t>資料，待審查通過，於會後補齊資料後撥款；於會後申請者，審查通過後即行撥款。</w:t>
      </w:r>
    </w:p>
    <w:p w14:paraId="5E57FD92" w14:textId="77777777" w:rsidR="00D658AF" w:rsidRPr="00D658AF" w:rsidRDefault="00D658AF" w:rsidP="00D658AF">
      <w:pPr>
        <w:numPr>
          <w:ilvl w:val="0"/>
          <w:numId w:val="5"/>
        </w:numPr>
        <w:adjustRightInd w:val="0"/>
        <w:spacing w:after="0" w:line="360" w:lineRule="auto"/>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w:t>
      </w:r>
      <w:r w:rsidRPr="00D658AF">
        <w:rPr>
          <w:rFonts w:eastAsia="華康中圓體" w:cs="Times New Roman"/>
          <w:color w:val="auto"/>
          <w:kern w:val="0"/>
          <w:szCs w:val="20"/>
          <w14:ligatures w14:val="none"/>
        </w:rPr>
        <w:t>國外進修博士學位</w:t>
      </w:r>
    </w:p>
    <w:p w14:paraId="70A7BBDA" w14:textId="77777777" w:rsidR="00D658AF" w:rsidRPr="00D658AF" w:rsidRDefault="00D658AF" w:rsidP="00D658AF">
      <w:pPr>
        <w:numPr>
          <w:ilvl w:val="0"/>
          <w:numId w:val="8"/>
        </w:numPr>
        <w:tabs>
          <w:tab w:val="num" w:pos="960"/>
        </w:tabs>
        <w:adjustRightInd w:val="0"/>
        <w:spacing w:after="0" w:line="360" w:lineRule="auto"/>
        <w:ind w:left="960" w:hanging="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國外進修博士學位獎學金，申請截止日期為每年</w:t>
      </w:r>
      <w:smartTag w:uri="urn:schemas-microsoft-com:office:smarttags" w:element="chsdate">
        <w:smartTagPr>
          <w:attr w:name="IsROCDate" w:val="False"/>
          <w:attr w:name="IsLunarDate" w:val="False"/>
          <w:attr w:name="Day" w:val="31"/>
          <w:attr w:name="Month" w:val="7"/>
          <w:attr w:name="Year" w:val="2007"/>
        </w:smartTagPr>
        <w:r w:rsidRPr="00D658AF">
          <w:rPr>
            <w:rFonts w:eastAsia="華康中圓體" w:cs="Times New Roman"/>
            <w:color w:val="auto"/>
            <w:kern w:val="0"/>
            <w:szCs w:val="20"/>
            <w14:ligatures w14:val="none"/>
          </w:rPr>
          <w:t>七月三十一日</w:t>
        </w:r>
      </w:smartTag>
      <w:r w:rsidRPr="00D658AF">
        <w:rPr>
          <w:rFonts w:eastAsia="華康中圓體" w:cs="Times New Roman"/>
          <w:color w:val="auto"/>
          <w:kern w:val="0"/>
          <w:szCs w:val="20"/>
          <w14:ligatures w14:val="none"/>
        </w:rPr>
        <w:t>，八月初彙整申請案統一審查。</w:t>
      </w:r>
    </w:p>
    <w:p w14:paraId="6DDE9706" w14:textId="77777777" w:rsidR="00D658AF" w:rsidRPr="00D658AF" w:rsidRDefault="00D658AF" w:rsidP="00D658AF">
      <w:pPr>
        <w:numPr>
          <w:ilvl w:val="0"/>
          <w:numId w:val="8"/>
        </w:numPr>
        <w:tabs>
          <w:tab w:val="num" w:pos="960"/>
        </w:tabs>
        <w:adjustRightInd w:val="0"/>
        <w:spacing w:after="0" w:line="360" w:lineRule="auto"/>
        <w:ind w:left="960" w:hanging="48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欲申請者須在食品相關機構工作一年以上</w:t>
      </w:r>
      <w:r w:rsidRPr="00D658AF">
        <w:rPr>
          <w:rFonts w:eastAsia="華康中圓體" w:cs="Times New Roman"/>
          <w:color w:val="auto"/>
          <w:kern w:val="0"/>
          <w:szCs w:val="20"/>
          <w14:ligatures w14:val="none"/>
        </w:rPr>
        <w:t>,</w:t>
      </w:r>
      <w:r w:rsidRPr="00D658AF">
        <w:rPr>
          <w:rFonts w:eastAsia="華康中圓體" w:cs="Times New Roman"/>
          <w:color w:val="auto"/>
          <w:kern w:val="0"/>
          <w:szCs w:val="20"/>
          <w14:ligatures w14:val="none"/>
        </w:rPr>
        <w:t>且進修學位主修食品科技，</w:t>
      </w:r>
    </w:p>
    <w:p w14:paraId="0F54B2B3" w14:textId="77777777" w:rsidR="00D658AF" w:rsidRPr="00D658AF" w:rsidRDefault="00D658AF" w:rsidP="00D658AF">
      <w:pPr>
        <w:adjustRightInd w:val="0"/>
        <w:spacing w:after="0" w:line="360" w:lineRule="auto"/>
        <w:ind w:left="96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並檢</w:t>
      </w:r>
      <w:proofErr w:type="gramStart"/>
      <w:r w:rsidRPr="00D658AF">
        <w:rPr>
          <w:rFonts w:eastAsia="華康中圓體" w:cs="Times New Roman"/>
          <w:color w:val="auto"/>
          <w:kern w:val="0"/>
          <w:szCs w:val="20"/>
          <w14:ligatures w14:val="none"/>
        </w:rPr>
        <w:t>附</w:t>
      </w:r>
      <w:proofErr w:type="gramEnd"/>
      <w:r w:rsidRPr="00D658AF">
        <w:rPr>
          <w:rFonts w:eastAsia="華康中圓體" w:cs="Times New Roman"/>
          <w:color w:val="auto"/>
          <w:kern w:val="0"/>
          <w:szCs w:val="20"/>
          <w14:ligatures w14:val="none"/>
        </w:rPr>
        <w:t>：</w:t>
      </w:r>
    </w:p>
    <w:p w14:paraId="3F5837B2" w14:textId="77777777" w:rsidR="00D658AF" w:rsidRPr="00D658AF" w:rsidRDefault="00D658AF" w:rsidP="00D658AF">
      <w:pPr>
        <w:adjustRightInd w:val="0"/>
        <w:spacing w:after="0" w:line="360" w:lineRule="auto"/>
        <w:ind w:left="96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lastRenderedPageBreak/>
        <w:t>A.</w:t>
      </w:r>
      <w:r w:rsidRPr="00D658AF">
        <w:rPr>
          <w:rFonts w:eastAsia="華康中圓體" w:cs="Times New Roman"/>
          <w:color w:val="auto"/>
          <w:kern w:val="0"/>
          <w:szCs w:val="20"/>
          <w14:ligatures w14:val="none"/>
        </w:rPr>
        <w:t>本會補助國外進修博士學位申請表一份；</w:t>
      </w:r>
    </w:p>
    <w:p w14:paraId="365D8A1F" w14:textId="77777777" w:rsidR="00D658AF" w:rsidRPr="00D658AF" w:rsidRDefault="00D658AF" w:rsidP="00D658AF">
      <w:pPr>
        <w:adjustRightInd w:val="0"/>
        <w:spacing w:after="0" w:line="360" w:lineRule="auto"/>
        <w:ind w:left="96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B.</w:t>
      </w:r>
      <w:r w:rsidRPr="00D658AF">
        <w:rPr>
          <w:rFonts w:eastAsia="華康中圓體" w:cs="Times New Roman"/>
          <w:color w:val="auto"/>
          <w:kern w:val="0"/>
          <w:szCs w:val="20"/>
          <w14:ligatures w14:val="none"/>
        </w:rPr>
        <w:t>托福及</w:t>
      </w:r>
      <w:r w:rsidRPr="00D658AF">
        <w:rPr>
          <w:rFonts w:eastAsia="華康中圓體" w:cs="Times New Roman"/>
          <w:color w:val="auto"/>
          <w:kern w:val="0"/>
          <w:szCs w:val="20"/>
          <w14:ligatures w14:val="none"/>
        </w:rPr>
        <w:t>GRE</w:t>
      </w:r>
      <w:r w:rsidRPr="00D658AF">
        <w:rPr>
          <w:rFonts w:eastAsia="華康中圓體" w:cs="Times New Roman"/>
          <w:color w:val="auto"/>
          <w:kern w:val="0"/>
          <w:szCs w:val="20"/>
          <w14:ligatures w14:val="none"/>
        </w:rPr>
        <w:t>成績</w:t>
      </w:r>
      <w:r w:rsidRPr="00D658AF">
        <w:rPr>
          <w:rFonts w:eastAsia="華康中圓體" w:cs="Times New Roman"/>
          <w:color w:val="auto"/>
          <w:kern w:val="0"/>
          <w:szCs w:val="20"/>
          <w14:ligatures w14:val="none"/>
        </w:rPr>
        <w:t>(</w:t>
      </w:r>
      <w:r w:rsidRPr="00D658AF">
        <w:rPr>
          <w:rFonts w:eastAsia="華康中圓體" w:cs="Times New Roman"/>
          <w:color w:val="auto"/>
          <w:kern w:val="0"/>
          <w:szCs w:val="20"/>
          <w14:ligatures w14:val="none"/>
        </w:rPr>
        <w:t>或各國政府認定之語文成績</w:t>
      </w:r>
      <w:r w:rsidRPr="00D658AF">
        <w:rPr>
          <w:rFonts w:eastAsia="華康中圓體" w:cs="Times New Roman"/>
          <w:color w:val="auto"/>
          <w:kern w:val="0"/>
          <w:szCs w:val="20"/>
          <w14:ligatures w14:val="none"/>
        </w:rPr>
        <w:t>)</w:t>
      </w:r>
      <w:r w:rsidRPr="00D658AF">
        <w:rPr>
          <w:rFonts w:eastAsia="華康中圓體" w:cs="Times New Roman"/>
          <w:color w:val="auto"/>
          <w:kern w:val="0"/>
          <w:szCs w:val="20"/>
          <w14:ligatures w14:val="none"/>
        </w:rPr>
        <w:t>；</w:t>
      </w:r>
    </w:p>
    <w:p w14:paraId="3D8894AA" w14:textId="77777777" w:rsidR="00D658AF" w:rsidRPr="00D658AF" w:rsidRDefault="00D658AF" w:rsidP="00D658AF">
      <w:pPr>
        <w:adjustRightInd w:val="0"/>
        <w:spacing w:after="0" w:line="360" w:lineRule="auto"/>
        <w:ind w:left="96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C.</w:t>
      </w:r>
      <w:r w:rsidRPr="00D658AF">
        <w:rPr>
          <w:rFonts w:eastAsia="華康中圓體" w:cs="Times New Roman"/>
          <w:color w:val="auto"/>
          <w:kern w:val="0"/>
          <w:szCs w:val="20"/>
          <w14:ligatures w14:val="none"/>
        </w:rPr>
        <w:t>學校入學許可；</w:t>
      </w:r>
    </w:p>
    <w:p w14:paraId="3BBC0996" w14:textId="77777777" w:rsidR="00D658AF" w:rsidRPr="00D658AF" w:rsidRDefault="00D658AF" w:rsidP="00D658AF">
      <w:pPr>
        <w:adjustRightInd w:val="0"/>
        <w:spacing w:after="0" w:line="360" w:lineRule="auto"/>
        <w:ind w:left="960"/>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D.</w:t>
      </w:r>
      <w:r w:rsidRPr="00D658AF">
        <w:rPr>
          <w:rFonts w:eastAsia="華康中圓體" w:cs="Times New Roman"/>
          <w:color w:val="auto"/>
          <w:kern w:val="0"/>
          <w:szCs w:val="20"/>
          <w14:ligatures w14:val="none"/>
        </w:rPr>
        <w:t>大學及研究所成績。</w:t>
      </w:r>
    </w:p>
    <w:p w14:paraId="37C89270" w14:textId="77777777" w:rsidR="00D658AF" w:rsidRPr="00D658AF" w:rsidRDefault="00D658AF" w:rsidP="00D658AF">
      <w:pPr>
        <w:adjustRightInd w:val="0"/>
        <w:spacing w:after="100" w:afterAutospacing="1" w:line="380" w:lineRule="exact"/>
        <w:rPr>
          <w:rFonts w:eastAsia="華康中圓體" w:cs="Times New Roman"/>
          <w:color w:val="auto"/>
          <w:kern w:val="0"/>
          <w:szCs w:val="20"/>
          <w14:ligatures w14:val="none"/>
        </w:rPr>
      </w:pPr>
      <w:r w:rsidRPr="00D658AF">
        <w:rPr>
          <w:rFonts w:eastAsia="華康中圓體" w:cs="Times New Roman"/>
          <w:color w:val="auto"/>
          <w:kern w:val="0"/>
          <w:szCs w:val="20"/>
          <w14:ligatures w14:val="none"/>
        </w:rPr>
        <w:t>六、審查辦法：</w:t>
      </w:r>
    </w:p>
    <w:p w14:paraId="24A6AF73" w14:textId="77777777" w:rsidR="00D658AF" w:rsidRPr="00D658AF" w:rsidRDefault="00D658AF" w:rsidP="00D658AF">
      <w:pPr>
        <w:adjustRightInd w:val="0"/>
        <w:spacing w:after="0" w:line="360" w:lineRule="exact"/>
        <w:ind w:firstLine="426"/>
        <w:rPr>
          <w:rFonts w:eastAsia="華康中圓體" w:cs="Times New Roman"/>
          <w:bCs/>
          <w:color w:val="auto"/>
          <w:kern w:val="0"/>
          <w:szCs w:val="28"/>
          <w14:ligatures w14:val="none"/>
        </w:rPr>
      </w:pPr>
      <w:r w:rsidRPr="00D658AF">
        <w:rPr>
          <w:rFonts w:eastAsia="華康中圓體" w:cs="Times New Roman"/>
          <w:bCs/>
          <w:color w:val="auto"/>
          <w:kern w:val="0"/>
          <w:szCs w:val="28"/>
          <w14:ligatures w14:val="none"/>
        </w:rPr>
        <w:t>「蔣見美教授紀念獎助學金」審查原則如下：</w:t>
      </w:r>
    </w:p>
    <w:p w14:paraId="29A5A3AC" w14:textId="77777777" w:rsidR="00D658AF" w:rsidRPr="00D658AF" w:rsidRDefault="00D658AF" w:rsidP="00D658AF">
      <w:pPr>
        <w:numPr>
          <w:ilvl w:val="0"/>
          <w:numId w:val="9"/>
        </w:numPr>
        <w:adjustRightInd w:val="0"/>
        <w:spacing w:after="0" w:line="560" w:lineRule="exact"/>
        <w:rPr>
          <w:rFonts w:eastAsia="華康中圓體" w:cs="Times New Roman"/>
          <w:bCs/>
          <w:color w:val="auto"/>
          <w:kern w:val="0"/>
          <w:szCs w:val="28"/>
          <w14:ligatures w14:val="none"/>
        </w:rPr>
      </w:pPr>
      <w:r w:rsidRPr="00D658AF">
        <w:rPr>
          <w:rFonts w:eastAsia="華康中圓體" w:cs="Times New Roman"/>
          <w:bCs/>
          <w:color w:val="auto"/>
          <w:kern w:val="0"/>
          <w:szCs w:val="28"/>
          <w14:ligatures w14:val="none"/>
        </w:rPr>
        <w:t>申請人必須為食科學會或營養學會會員。</w:t>
      </w:r>
    </w:p>
    <w:p w14:paraId="5284CF9B" w14:textId="77777777" w:rsidR="00D658AF" w:rsidRPr="00D658AF" w:rsidRDefault="00D658AF" w:rsidP="00D658AF">
      <w:pPr>
        <w:numPr>
          <w:ilvl w:val="0"/>
          <w:numId w:val="9"/>
        </w:numPr>
        <w:adjustRightInd w:val="0"/>
        <w:spacing w:after="0" w:line="560" w:lineRule="exact"/>
        <w:jc w:val="both"/>
        <w:rPr>
          <w:rFonts w:eastAsia="華康中圓體" w:cs="Times New Roman"/>
          <w:bCs/>
          <w:color w:val="auto"/>
          <w:kern w:val="0"/>
          <w:szCs w:val="28"/>
          <w14:ligatures w14:val="none"/>
        </w:rPr>
      </w:pPr>
      <w:r w:rsidRPr="00D658AF">
        <w:rPr>
          <w:rFonts w:eastAsia="華康中圓體" w:cs="Times New Roman"/>
          <w:bCs/>
          <w:color w:val="auto"/>
          <w:kern w:val="0"/>
          <w:szCs w:val="28"/>
          <w14:ligatures w14:val="none"/>
        </w:rPr>
        <w:t>審查時依所附</w:t>
      </w:r>
      <w:r w:rsidRPr="00D658AF">
        <w:rPr>
          <w:rFonts w:eastAsia="華康中圓體" w:cs="Times New Roman"/>
          <w:color w:val="auto"/>
          <w:kern w:val="0"/>
          <w:szCs w:val="20"/>
          <w14:ligatures w14:val="none"/>
        </w:rPr>
        <w:t>論文摘要及口頭發表論文或壁報論文全文之電子檔或影本</w:t>
      </w:r>
      <w:r w:rsidRPr="00D658AF">
        <w:rPr>
          <w:rFonts w:eastAsia="華康中圓體" w:cs="Times New Roman"/>
          <w:bCs/>
          <w:color w:val="auto"/>
          <w:kern w:val="0"/>
          <w:szCs w:val="28"/>
          <w14:ligatures w14:val="none"/>
        </w:rPr>
        <w:t xml:space="preserve"> (</w:t>
      </w:r>
      <w:r w:rsidRPr="00D658AF">
        <w:rPr>
          <w:rFonts w:eastAsia="華康中圓體" w:cs="Times New Roman"/>
          <w:bCs/>
          <w:color w:val="auto"/>
          <w:kern w:val="0"/>
          <w:szCs w:val="28"/>
          <w14:ligatures w14:val="none"/>
        </w:rPr>
        <w:t>至少四頁之論文，包含摘要、研究目的、實驗方法、</w:t>
      </w:r>
      <w:proofErr w:type="gramStart"/>
      <w:r w:rsidRPr="00D658AF">
        <w:rPr>
          <w:rFonts w:eastAsia="華康中圓體" w:cs="Times New Roman"/>
          <w:bCs/>
          <w:color w:val="auto"/>
          <w:kern w:val="0"/>
          <w:szCs w:val="28"/>
          <w14:ligatures w14:val="none"/>
        </w:rPr>
        <w:t>含圖表</w:t>
      </w:r>
      <w:proofErr w:type="gramEnd"/>
      <w:r w:rsidRPr="00D658AF">
        <w:rPr>
          <w:rFonts w:eastAsia="華康中圓體" w:cs="Times New Roman"/>
          <w:bCs/>
          <w:color w:val="auto"/>
          <w:kern w:val="0"/>
          <w:szCs w:val="28"/>
          <w14:ligatures w14:val="none"/>
        </w:rPr>
        <w:t>之結果、討論及結論</w:t>
      </w:r>
      <w:r w:rsidRPr="00D658AF">
        <w:rPr>
          <w:rFonts w:eastAsia="華康中圓體" w:cs="Times New Roman"/>
          <w:bCs/>
          <w:color w:val="auto"/>
          <w:kern w:val="0"/>
          <w:szCs w:val="28"/>
          <w14:ligatures w14:val="none"/>
        </w:rPr>
        <w:t>)</w:t>
      </w:r>
      <w:r w:rsidRPr="00D658AF">
        <w:rPr>
          <w:rFonts w:eastAsia="華康中圓體" w:cs="Times New Roman"/>
          <w:bCs/>
          <w:color w:val="auto"/>
          <w:kern w:val="0"/>
          <w:szCs w:val="28"/>
          <w14:ligatures w14:val="none"/>
        </w:rPr>
        <w:t>。</w:t>
      </w:r>
    </w:p>
    <w:p w14:paraId="4C1D4A25" w14:textId="77777777" w:rsidR="00D658AF" w:rsidRPr="00D658AF" w:rsidRDefault="00D658AF" w:rsidP="00D658AF">
      <w:pPr>
        <w:numPr>
          <w:ilvl w:val="0"/>
          <w:numId w:val="9"/>
        </w:numPr>
        <w:adjustRightInd w:val="0"/>
        <w:spacing w:after="0" w:line="560" w:lineRule="exact"/>
        <w:rPr>
          <w:rFonts w:eastAsia="華康中圓體" w:cs="Times New Roman"/>
          <w:bCs/>
          <w:color w:val="auto"/>
          <w:kern w:val="0"/>
          <w:szCs w:val="28"/>
          <w14:ligatures w14:val="none"/>
        </w:rPr>
      </w:pPr>
      <w:r w:rsidRPr="00D658AF">
        <w:rPr>
          <w:rFonts w:eastAsia="華康中圓體" w:cs="Times New Roman"/>
          <w:bCs/>
          <w:color w:val="auto"/>
          <w:kern w:val="0"/>
          <w:szCs w:val="28"/>
          <w14:ligatures w14:val="none"/>
        </w:rPr>
        <w:t>申請人若以英文口頭發表，最高可補助全額經濟艙機票及</w:t>
      </w:r>
      <w:r w:rsidRPr="00D658AF">
        <w:rPr>
          <w:rFonts w:eastAsia="華康中圓體" w:cs="Times New Roman"/>
          <w:bCs/>
          <w:color w:val="auto"/>
          <w:kern w:val="0"/>
          <w:szCs w:val="28"/>
          <w14:ligatures w14:val="none"/>
        </w:rPr>
        <w:t>/</w:t>
      </w:r>
      <w:r w:rsidRPr="00D658AF">
        <w:rPr>
          <w:rFonts w:eastAsia="華康中圓體" w:cs="Times New Roman"/>
          <w:bCs/>
          <w:color w:val="auto"/>
          <w:kern w:val="0"/>
          <w:szCs w:val="28"/>
          <w14:ligatures w14:val="none"/>
        </w:rPr>
        <w:t>或註冊費；以中文口頭發表或英文壁報發表者，最高可補助經濟艙機票費之三分之二為原則。</w:t>
      </w:r>
    </w:p>
    <w:p w14:paraId="1AB2494E" w14:textId="77777777" w:rsidR="00D658AF" w:rsidRPr="00D658AF" w:rsidRDefault="00D658AF" w:rsidP="00D658AF">
      <w:pPr>
        <w:numPr>
          <w:ilvl w:val="0"/>
          <w:numId w:val="9"/>
        </w:numPr>
        <w:adjustRightInd w:val="0"/>
        <w:spacing w:after="0" w:line="560" w:lineRule="exact"/>
        <w:rPr>
          <w:rFonts w:eastAsia="華康中圓體" w:cs="Times New Roman"/>
          <w:bCs/>
          <w:color w:val="auto"/>
          <w:kern w:val="0"/>
          <w:szCs w:val="28"/>
          <w14:ligatures w14:val="none"/>
        </w:rPr>
      </w:pPr>
      <w:r w:rsidRPr="00D658AF">
        <w:rPr>
          <w:rFonts w:eastAsia="華康中圓體" w:cs="Times New Roman"/>
          <w:bCs/>
          <w:color w:val="auto"/>
          <w:kern w:val="0"/>
          <w:szCs w:val="28"/>
          <w14:ligatures w14:val="none"/>
        </w:rPr>
        <w:t>以上申請案經評審擇優補助。</w:t>
      </w:r>
    </w:p>
    <w:p w14:paraId="44B30356" w14:textId="77777777" w:rsidR="00D658AF" w:rsidRPr="00D658AF" w:rsidRDefault="00D658AF" w:rsidP="00D658AF">
      <w:pPr>
        <w:widowControl/>
        <w:spacing w:after="0" w:line="360" w:lineRule="auto"/>
        <w:rPr>
          <w:rFonts w:eastAsia="華康中圓體" w:cs="Times New Roman"/>
          <w:color w:val="auto"/>
          <w:kern w:val="0"/>
          <w:szCs w:val="20"/>
          <w14:ligatures w14:val="none"/>
        </w:rPr>
      </w:pPr>
    </w:p>
    <w:p w14:paraId="2293D775" w14:textId="77777777" w:rsidR="00D658AF" w:rsidRPr="00D658AF" w:rsidRDefault="00D658AF" w:rsidP="00D658AF">
      <w:pPr>
        <w:widowControl/>
        <w:spacing w:after="0" w:line="360" w:lineRule="auto"/>
        <w:rPr>
          <w:rFonts w:eastAsia="華康中圓體" w:cs="Times New Roman"/>
          <w:color w:val="auto"/>
          <w:kern w:val="0"/>
          <w14:ligatures w14:val="none"/>
        </w:rPr>
      </w:pPr>
      <w:r w:rsidRPr="00D658AF">
        <w:rPr>
          <w:rFonts w:eastAsia="華康中圓體" w:cs="Times New Roman"/>
          <w:color w:val="auto"/>
          <w:kern w:val="0"/>
          <w:szCs w:val="20"/>
          <w14:ligatures w14:val="none"/>
        </w:rPr>
        <w:t>七、</w:t>
      </w:r>
      <w:r w:rsidRPr="00D658AF">
        <w:rPr>
          <w:rFonts w:eastAsia="華康中圓體" w:cs="Times New Roman"/>
          <w:color w:val="auto"/>
          <w:kern w:val="0"/>
          <w14:ligatures w14:val="none"/>
        </w:rPr>
        <w:t>聯絡方式：</w:t>
      </w:r>
    </w:p>
    <w:p w14:paraId="1CBD557C" w14:textId="77777777" w:rsidR="00D658AF" w:rsidRPr="00D658AF" w:rsidRDefault="00D658AF" w:rsidP="00D658AF">
      <w:pPr>
        <w:widowControl/>
        <w:spacing w:after="0" w:line="360" w:lineRule="auto"/>
        <w:ind w:firstLine="480"/>
        <w:rPr>
          <w:rFonts w:eastAsia="華康中圓體" w:cs="Times New Roman"/>
          <w:color w:val="auto"/>
          <w:kern w:val="0"/>
          <w:szCs w:val="20"/>
          <w14:ligatures w14:val="none"/>
        </w:rPr>
      </w:pPr>
      <w:r w:rsidRPr="00D658AF">
        <w:rPr>
          <w:rFonts w:eastAsia="華康中圓體" w:cs="Times New Roman"/>
          <w:color w:val="auto"/>
          <w:kern w:val="0"/>
          <w14:ligatures w14:val="none"/>
        </w:rPr>
        <w:t>資料</w:t>
      </w:r>
      <w:proofErr w:type="gramStart"/>
      <w:r w:rsidRPr="00D658AF">
        <w:rPr>
          <w:rFonts w:eastAsia="華康中圓體" w:cs="Times New Roman"/>
          <w:color w:val="auto"/>
          <w:kern w:val="0"/>
          <w14:ligatures w14:val="none"/>
        </w:rPr>
        <w:t>備妥請以</w:t>
      </w:r>
      <w:proofErr w:type="gramEnd"/>
      <w:r w:rsidRPr="00D658AF">
        <w:rPr>
          <w:rFonts w:eastAsia="華康中圓體" w:cs="Times New Roman"/>
          <w:color w:val="auto"/>
          <w:kern w:val="0"/>
          <w14:ligatures w14:val="none"/>
        </w:rPr>
        <w:t>掛號寄至</w:t>
      </w:r>
    </w:p>
    <w:p w14:paraId="26852F72" w14:textId="774BA8DE" w:rsidR="00D658AF" w:rsidRPr="00D658AF" w:rsidRDefault="00D658AF" w:rsidP="00D658AF">
      <w:pPr>
        <w:widowControl/>
        <w:spacing w:after="0" w:line="360" w:lineRule="auto"/>
        <w:ind w:left="480"/>
        <w:rPr>
          <w:rFonts w:eastAsia="華康中圓體" w:cs="Times New Roman"/>
          <w:color w:val="auto"/>
          <w:kern w:val="0"/>
          <w14:ligatures w14:val="none"/>
        </w:rPr>
      </w:pPr>
      <w:r w:rsidRPr="00D658AF">
        <w:rPr>
          <w:rFonts w:eastAsia="華康中圓體" w:cs="Times New Roman"/>
          <w:color w:val="auto"/>
          <w:kern w:val="0"/>
          <w14:ligatures w14:val="none"/>
        </w:rPr>
        <w:t>寄送地址：</w:t>
      </w:r>
      <w:r w:rsidRPr="00D658AF">
        <w:rPr>
          <w:rFonts w:eastAsia="華康中圓體" w:cs="Times New Roman"/>
          <w:color w:val="auto"/>
          <w:kern w:val="0"/>
          <w14:ligatures w14:val="none"/>
        </w:rPr>
        <w:t>202</w:t>
      </w:r>
      <w:r w:rsidRPr="00D658AF">
        <w:rPr>
          <w:rFonts w:eastAsia="華康中圓體" w:cs="Times New Roman"/>
          <w:color w:val="auto"/>
          <w:kern w:val="0"/>
          <w14:ligatures w14:val="none"/>
        </w:rPr>
        <w:t>基隆市</w:t>
      </w:r>
      <w:r w:rsidRPr="00D658AF">
        <w:rPr>
          <w:rFonts w:eastAsia="華康中圓體" w:cs="Times New Roman"/>
          <w:color w:val="auto"/>
          <w:kern w:val="0"/>
          <w14:ligatures w14:val="none"/>
        </w:rPr>
        <w:t xml:space="preserve"> </w:t>
      </w:r>
      <w:r w:rsidRPr="00D658AF">
        <w:rPr>
          <w:rFonts w:eastAsia="華康中圓體" w:cs="Times New Roman"/>
          <w:color w:val="auto"/>
          <w:kern w:val="0"/>
          <w14:ligatures w14:val="none"/>
        </w:rPr>
        <w:t>國立臺灣海洋大學食品工程館</w:t>
      </w:r>
      <w:r w:rsidRPr="00D658AF">
        <w:rPr>
          <w:rFonts w:eastAsia="華康中圓體" w:cs="Times New Roman"/>
          <w:color w:val="auto"/>
          <w:kern w:val="0"/>
          <w14:ligatures w14:val="none"/>
        </w:rPr>
        <w:t xml:space="preserve"> 308</w:t>
      </w:r>
      <w:r w:rsidRPr="00D658AF">
        <w:rPr>
          <w:rFonts w:eastAsia="華康中圓體" w:cs="Times New Roman"/>
          <w:color w:val="auto"/>
          <w:kern w:val="0"/>
          <w14:ligatures w14:val="none"/>
        </w:rPr>
        <w:t>室</w:t>
      </w:r>
      <w:r w:rsidRPr="00D658AF">
        <w:rPr>
          <w:rFonts w:eastAsia="華康中圓體" w:cs="Times New Roman"/>
          <w:color w:val="auto"/>
          <w:kern w:val="0"/>
          <w14:ligatures w14:val="none"/>
        </w:rPr>
        <w:t xml:space="preserve"> </w:t>
      </w:r>
      <w:r w:rsidRPr="00D658AF">
        <w:rPr>
          <w:rFonts w:eastAsia="華康中圓體" w:cs="Times New Roman"/>
          <w:color w:val="auto"/>
          <w:kern w:val="0"/>
          <w14:ligatures w14:val="none"/>
        </w:rPr>
        <w:t>沈靖皓</w:t>
      </w:r>
      <w:r w:rsidRPr="00D658AF">
        <w:rPr>
          <w:rFonts w:eastAsia="華康中圓體" w:cs="Times New Roman"/>
          <w:color w:val="auto"/>
          <w:kern w:val="0"/>
          <w14:ligatures w14:val="none"/>
        </w:rPr>
        <w:t xml:space="preserve"> </w:t>
      </w:r>
      <w:r w:rsidRPr="00D658AF">
        <w:rPr>
          <w:rFonts w:eastAsia="華康中圓體" w:cs="Times New Roman"/>
          <w:color w:val="auto"/>
          <w:kern w:val="0"/>
          <w14:ligatures w14:val="none"/>
        </w:rPr>
        <w:t>收。</w:t>
      </w:r>
      <w:r w:rsidRPr="00D658AF">
        <w:rPr>
          <w:rFonts w:eastAsia="華康中圓體" w:cs="Times New Roman"/>
          <w:color w:val="auto"/>
          <w:kern w:val="0"/>
          <w14:ligatures w14:val="none"/>
        </w:rPr>
        <w:br/>
      </w:r>
      <w:r w:rsidRPr="00D658AF">
        <w:rPr>
          <w:rFonts w:eastAsia="華康中圓體" w:cs="Times New Roman"/>
          <w:color w:val="auto"/>
          <w:kern w:val="0"/>
          <w14:ligatures w14:val="none"/>
        </w:rPr>
        <w:t>連絡電話：</w:t>
      </w:r>
      <w:r w:rsidRPr="00D658AF">
        <w:rPr>
          <w:rFonts w:eastAsia="華康中圓體" w:cs="Times New Roman"/>
          <w:color w:val="auto"/>
          <w:kern w:val="0"/>
          <w14:ligatures w14:val="none"/>
        </w:rPr>
        <w:t>(02)2462-2192</w:t>
      </w:r>
      <w:r w:rsidRPr="00D658AF">
        <w:rPr>
          <w:rFonts w:eastAsia="華康中圓體" w:cs="Times New Roman"/>
          <w:color w:val="auto"/>
          <w:kern w:val="0"/>
          <w14:ligatures w14:val="none"/>
        </w:rPr>
        <w:t>轉</w:t>
      </w:r>
      <w:r w:rsidRPr="00D658AF">
        <w:rPr>
          <w:rFonts w:eastAsia="華康中圓體" w:cs="Times New Roman"/>
          <w:color w:val="auto"/>
          <w:kern w:val="0"/>
          <w14:ligatures w14:val="none"/>
        </w:rPr>
        <w:t>5112</w:t>
      </w:r>
    </w:p>
    <w:p w14:paraId="5E79E122" w14:textId="77777777" w:rsidR="00D658AF" w:rsidRPr="00D658AF" w:rsidRDefault="00D658AF" w:rsidP="00D658AF">
      <w:pPr>
        <w:adjustRightInd w:val="0"/>
        <w:spacing w:after="0" w:line="360" w:lineRule="auto"/>
        <w:ind w:firstLine="480"/>
        <w:rPr>
          <w:rFonts w:eastAsia="華康中圓體" w:cs="Times New Roman"/>
          <w:color w:val="auto"/>
          <w:kern w:val="0"/>
          <w14:ligatures w14:val="none"/>
        </w:rPr>
      </w:pPr>
      <w:r w:rsidRPr="00D658AF">
        <w:rPr>
          <w:rFonts w:eastAsia="華康中圓體" w:cs="Times New Roman"/>
          <w:color w:val="auto"/>
          <w:kern w:val="0"/>
          <w14:ligatures w14:val="none"/>
        </w:rPr>
        <w:t>截止日期：民國</w:t>
      </w:r>
      <w:r w:rsidRPr="00D658AF">
        <w:rPr>
          <w:rFonts w:eastAsia="華康中圓體" w:cs="Times New Roman"/>
          <w:color w:val="auto"/>
          <w:kern w:val="0"/>
          <w14:ligatures w14:val="none"/>
        </w:rPr>
        <w:t>115</w:t>
      </w:r>
      <w:r w:rsidRPr="00D658AF">
        <w:rPr>
          <w:rFonts w:eastAsia="華康中圓體" w:cs="Times New Roman"/>
          <w:color w:val="auto"/>
          <w:kern w:val="0"/>
          <w14:ligatures w14:val="none"/>
        </w:rPr>
        <w:t>年</w:t>
      </w:r>
      <w:r w:rsidRPr="00D658AF">
        <w:rPr>
          <w:rFonts w:eastAsia="華康中圓體" w:cs="Times New Roman"/>
          <w:color w:val="auto"/>
          <w:kern w:val="0"/>
          <w14:ligatures w14:val="none"/>
        </w:rPr>
        <w:t>9</w:t>
      </w:r>
      <w:r w:rsidRPr="00D658AF">
        <w:rPr>
          <w:rFonts w:eastAsia="華康中圓體" w:cs="Times New Roman"/>
          <w:color w:val="auto"/>
          <w:kern w:val="0"/>
          <w14:ligatures w14:val="none"/>
        </w:rPr>
        <w:t>月</w:t>
      </w:r>
      <w:r w:rsidRPr="00D658AF">
        <w:rPr>
          <w:rFonts w:eastAsia="華康中圓體" w:cs="Times New Roman"/>
          <w:color w:val="auto"/>
          <w:kern w:val="0"/>
          <w14:ligatures w14:val="none"/>
        </w:rPr>
        <w:t>30</w:t>
      </w:r>
      <w:r w:rsidRPr="00D658AF">
        <w:rPr>
          <w:rFonts w:eastAsia="華康中圓體" w:cs="Times New Roman"/>
          <w:color w:val="auto"/>
          <w:kern w:val="0"/>
          <w14:ligatures w14:val="none"/>
        </w:rPr>
        <w:t>日</w:t>
      </w:r>
      <w:r w:rsidRPr="00D658AF">
        <w:rPr>
          <w:rFonts w:eastAsia="華康中圓體" w:cs="Times New Roman"/>
          <w:color w:val="auto"/>
          <w:kern w:val="0"/>
          <w14:ligatures w14:val="none"/>
        </w:rPr>
        <w:t xml:space="preserve"> (</w:t>
      </w:r>
      <w:r w:rsidRPr="00D658AF">
        <w:rPr>
          <w:rFonts w:eastAsia="華康中圓體" w:cs="Times New Roman"/>
          <w:color w:val="auto"/>
          <w:kern w:val="0"/>
          <w14:ligatures w14:val="none"/>
        </w:rPr>
        <w:t>以郵戳為憑</w:t>
      </w:r>
      <w:r w:rsidRPr="00D658AF">
        <w:rPr>
          <w:rFonts w:eastAsia="華康中圓體" w:cs="Times New Roman"/>
          <w:color w:val="auto"/>
          <w:kern w:val="0"/>
          <w14:ligatures w14:val="none"/>
        </w:rPr>
        <w:t>)</w:t>
      </w:r>
    </w:p>
    <w:p w14:paraId="2499E877" w14:textId="77777777" w:rsidR="004726DE" w:rsidRPr="00D658AF" w:rsidRDefault="004726DE"/>
    <w:sectPr w:rsidR="004726DE" w:rsidRPr="00D658A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華康中圓體">
    <w:altName w:val="微軟正黑體"/>
    <w:charset w:val="88"/>
    <w:family w:val="modern"/>
    <w:pitch w:val="fixed"/>
    <w:sig w:usb0="00000000" w:usb1="28091800" w:usb2="00000016" w:usb3="00000000" w:csb0="001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Aptos Display">
    <w:altName w:val="Arial"/>
    <w:charset w:val="00"/>
    <w:family w:val="swiss"/>
    <w:pitch w:val="variable"/>
    <w:sig w:usb0="00000001" w:usb1="00000003" w:usb2="00000000" w:usb3="00000000" w:csb0="0000019F" w:csb1="00000000"/>
  </w:font>
  <w:font w:name="全真楷書">
    <w:altName w:val="微軟正黑體"/>
    <w:charset w:val="88"/>
    <w:family w:val="modern"/>
    <w:pitch w:val="fixed"/>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71F"/>
    <w:multiLevelType w:val="hybridMultilevel"/>
    <w:tmpl w:val="5ADE90B8"/>
    <w:lvl w:ilvl="0" w:tplc="7E2609C6">
      <w:start w:val="1"/>
      <w:numFmt w:val="decimal"/>
      <w:suff w:val="space"/>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12D52805"/>
    <w:multiLevelType w:val="hybridMultilevel"/>
    <w:tmpl w:val="13E23074"/>
    <w:lvl w:ilvl="0" w:tplc="61322D9E">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DF566E"/>
    <w:multiLevelType w:val="singleLevel"/>
    <w:tmpl w:val="10389F34"/>
    <w:lvl w:ilvl="0">
      <w:start w:val="1"/>
      <w:numFmt w:val="decimal"/>
      <w:lvlText w:val="(%1)"/>
      <w:lvlJc w:val="left"/>
      <w:pPr>
        <w:tabs>
          <w:tab w:val="num" w:pos="870"/>
        </w:tabs>
        <w:ind w:left="870" w:hanging="270"/>
      </w:pPr>
      <w:rPr>
        <w:rFonts w:ascii="Times New Roman"/>
      </w:rPr>
    </w:lvl>
  </w:abstractNum>
  <w:abstractNum w:abstractNumId="3" w15:restartNumberingAfterBreak="0">
    <w:nsid w:val="15354A0B"/>
    <w:multiLevelType w:val="singleLevel"/>
    <w:tmpl w:val="9316514C"/>
    <w:lvl w:ilvl="0">
      <w:start w:val="1"/>
      <w:numFmt w:val="decimal"/>
      <w:lvlText w:val="(%1)"/>
      <w:lvlJc w:val="left"/>
      <w:pPr>
        <w:tabs>
          <w:tab w:val="num" w:pos="750"/>
        </w:tabs>
        <w:ind w:left="750" w:hanging="270"/>
      </w:pPr>
    </w:lvl>
  </w:abstractNum>
  <w:abstractNum w:abstractNumId="4" w15:restartNumberingAfterBreak="0">
    <w:nsid w:val="18B05055"/>
    <w:multiLevelType w:val="hybridMultilevel"/>
    <w:tmpl w:val="43FA2FF2"/>
    <w:lvl w:ilvl="0" w:tplc="43E86FFA">
      <w:start w:val="1"/>
      <w:numFmt w:val="decimal"/>
      <w:lvlText w:val="%1."/>
      <w:lvlJc w:val="left"/>
      <w:pPr>
        <w:ind w:left="360" w:hanging="360"/>
      </w:pPr>
      <w:rPr>
        <w:rFonts w:ascii="Times New Roman" w:eastAsia="華康中圓體"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6A70A76"/>
    <w:multiLevelType w:val="hybridMultilevel"/>
    <w:tmpl w:val="194E1F44"/>
    <w:lvl w:ilvl="0" w:tplc="04090011">
      <w:start w:val="1"/>
      <w:numFmt w:val="upperLetter"/>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6" w15:restartNumberingAfterBreak="0">
    <w:nsid w:val="2EDE367D"/>
    <w:multiLevelType w:val="hybridMultilevel"/>
    <w:tmpl w:val="25606024"/>
    <w:lvl w:ilvl="0" w:tplc="12D612C0">
      <w:start w:val="1"/>
      <w:numFmt w:val="taiwaneseCountingThousand"/>
      <w:pStyle w:val="2"/>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4603C6"/>
    <w:multiLevelType w:val="hybridMultilevel"/>
    <w:tmpl w:val="3D1E06EE"/>
    <w:lvl w:ilvl="0" w:tplc="0409000F">
      <w:start w:val="1"/>
      <w:numFmt w:val="decimal"/>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8" w15:restartNumberingAfterBreak="0">
    <w:nsid w:val="7AF30ED3"/>
    <w:multiLevelType w:val="hybridMultilevel"/>
    <w:tmpl w:val="924A86BE"/>
    <w:lvl w:ilvl="0" w:tplc="B784ECF2">
      <w:start w:val="1"/>
      <w:numFmt w:val="decimal"/>
      <w:suff w:val="space"/>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1"/>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AF"/>
    <w:rsid w:val="000A60E2"/>
    <w:rsid w:val="000B21A6"/>
    <w:rsid w:val="000C6ACE"/>
    <w:rsid w:val="000D7D24"/>
    <w:rsid w:val="000F2555"/>
    <w:rsid w:val="00154FF3"/>
    <w:rsid w:val="00157E6A"/>
    <w:rsid w:val="0016760A"/>
    <w:rsid w:val="001C697F"/>
    <w:rsid w:val="001F353F"/>
    <w:rsid w:val="002B6F66"/>
    <w:rsid w:val="002B794C"/>
    <w:rsid w:val="00306D64"/>
    <w:rsid w:val="0034628C"/>
    <w:rsid w:val="00361EB8"/>
    <w:rsid w:val="003C6998"/>
    <w:rsid w:val="004154E9"/>
    <w:rsid w:val="004321C0"/>
    <w:rsid w:val="004726DE"/>
    <w:rsid w:val="004A035F"/>
    <w:rsid w:val="004A0FE0"/>
    <w:rsid w:val="004C0057"/>
    <w:rsid w:val="004E42B3"/>
    <w:rsid w:val="00517D7D"/>
    <w:rsid w:val="00531150"/>
    <w:rsid w:val="00561274"/>
    <w:rsid w:val="005733BD"/>
    <w:rsid w:val="005859E9"/>
    <w:rsid w:val="00657C10"/>
    <w:rsid w:val="00674CE7"/>
    <w:rsid w:val="00692DE8"/>
    <w:rsid w:val="006D79A2"/>
    <w:rsid w:val="00734D28"/>
    <w:rsid w:val="007D5ECE"/>
    <w:rsid w:val="007F1775"/>
    <w:rsid w:val="008A0969"/>
    <w:rsid w:val="00910C87"/>
    <w:rsid w:val="00912567"/>
    <w:rsid w:val="00A1388F"/>
    <w:rsid w:val="00A74B46"/>
    <w:rsid w:val="00A85045"/>
    <w:rsid w:val="00B64102"/>
    <w:rsid w:val="00C90E93"/>
    <w:rsid w:val="00CD753E"/>
    <w:rsid w:val="00D35B72"/>
    <w:rsid w:val="00D573F5"/>
    <w:rsid w:val="00D658AF"/>
    <w:rsid w:val="00D95945"/>
    <w:rsid w:val="00E0444D"/>
    <w:rsid w:val="00E82414"/>
    <w:rsid w:val="00FD2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2ECA0E0D"/>
  <w15:chartTrackingRefBased/>
  <w15:docId w15:val="{BB1CA52C-5188-4632-9C41-B372EF5C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CE"/>
    <w:pPr>
      <w:widowControl w:val="0"/>
    </w:pPr>
    <w:rPr>
      <w:rFonts w:ascii="Times New Roman" w:eastAsia="標楷體" w:hAnsi="Times New Roman"/>
      <w:color w:val="000000" w:themeColor="text1"/>
    </w:rPr>
  </w:style>
  <w:style w:type="paragraph" w:styleId="1">
    <w:name w:val="heading 1"/>
    <w:basedOn w:val="a"/>
    <w:next w:val="a"/>
    <w:link w:val="10"/>
    <w:autoRedefine/>
    <w:uiPriority w:val="9"/>
    <w:qFormat/>
    <w:rsid w:val="00157E6A"/>
    <w:pPr>
      <w:keepNext/>
      <w:keepLines/>
      <w:numPr>
        <w:numId w:val="1"/>
      </w:numPr>
      <w:spacing w:before="120" w:after="120" w:line="360" w:lineRule="auto"/>
      <w:outlineLvl w:val="0"/>
    </w:pPr>
    <w:rPr>
      <w:rFonts w:cstheme="majorBidi"/>
      <w:b/>
      <w:sz w:val="28"/>
      <w:szCs w:val="48"/>
    </w:rPr>
  </w:style>
  <w:style w:type="paragraph" w:styleId="2">
    <w:name w:val="heading 2"/>
    <w:basedOn w:val="a"/>
    <w:next w:val="a"/>
    <w:link w:val="20"/>
    <w:uiPriority w:val="9"/>
    <w:semiHidden/>
    <w:unhideWhenUsed/>
    <w:qFormat/>
    <w:rsid w:val="00157E6A"/>
    <w:pPr>
      <w:keepNext/>
      <w:keepLines/>
      <w:numPr>
        <w:numId w:val="2"/>
      </w:numPr>
      <w:spacing w:after="100" w:afterAutospacing="1" w:line="360" w:lineRule="auto"/>
      <w:outlineLvl w:val="1"/>
    </w:pPr>
    <w:rPr>
      <w:rFonts w:cstheme="majorBidi"/>
      <w:b/>
      <w:szCs w:val="40"/>
    </w:rPr>
  </w:style>
  <w:style w:type="paragraph" w:styleId="3">
    <w:name w:val="heading 3"/>
    <w:basedOn w:val="a"/>
    <w:next w:val="a"/>
    <w:link w:val="30"/>
    <w:uiPriority w:val="9"/>
    <w:semiHidden/>
    <w:unhideWhenUsed/>
    <w:qFormat/>
    <w:rsid w:val="00D658AF"/>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D658AF"/>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658A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658AF"/>
    <w:pPr>
      <w:keepNext/>
      <w:keepLines/>
      <w:spacing w:before="40" w:after="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D658AF"/>
    <w:pPr>
      <w:keepNext/>
      <w:keepLines/>
      <w:spacing w:before="40" w:after="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658AF"/>
    <w:pPr>
      <w:keepNext/>
      <w:keepLines/>
      <w:spacing w:before="40" w:after="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D658AF"/>
    <w:pPr>
      <w:keepNext/>
      <w:keepLines/>
      <w:spacing w:before="40" w:after="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sid w:val="005859E9"/>
    <w:pPr>
      <w:spacing w:line="360" w:lineRule="auto"/>
    </w:pPr>
    <w:rPr>
      <w:szCs w:val="20"/>
    </w:rPr>
  </w:style>
  <w:style w:type="character" w:customStyle="1" w:styleId="10">
    <w:name w:val="標題 1 字元"/>
    <w:basedOn w:val="a0"/>
    <w:link w:val="1"/>
    <w:uiPriority w:val="9"/>
    <w:rsid w:val="00157E6A"/>
    <w:rPr>
      <w:rFonts w:ascii="Times New Roman" w:eastAsia="標楷體" w:hAnsi="Times New Roman" w:cstheme="majorBidi"/>
      <w:b/>
      <w:color w:val="000000" w:themeColor="text1"/>
      <w:sz w:val="28"/>
      <w:szCs w:val="48"/>
    </w:rPr>
  </w:style>
  <w:style w:type="character" w:customStyle="1" w:styleId="20">
    <w:name w:val="標題 2 字元"/>
    <w:basedOn w:val="a0"/>
    <w:link w:val="2"/>
    <w:uiPriority w:val="9"/>
    <w:semiHidden/>
    <w:rsid w:val="00157E6A"/>
    <w:rPr>
      <w:rFonts w:ascii="Times New Roman" w:eastAsia="標楷體" w:hAnsi="Times New Roman" w:cstheme="majorBidi"/>
      <w:b/>
      <w:color w:val="000000" w:themeColor="text1"/>
      <w:szCs w:val="40"/>
    </w:rPr>
  </w:style>
  <w:style w:type="character" w:customStyle="1" w:styleId="30">
    <w:name w:val="標題 3 字元"/>
    <w:basedOn w:val="a0"/>
    <w:link w:val="3"/>
    <w:uiPriority w:val="9"/>
    <w:semiHidden/>
    <w:rsid w:val="00D658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658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658AF"/>
    <w:rPr>
      <w:rFonts w:eastAsiaTheme="majorEastAsia" w:cstheme="majorBidi"/>
      <w:color w:val="0F4761" w:themeColor="accent1" w:themeShade="BF"/>
    </w:rPr>
  </w:style>
  <w:style w:type="character" w:customStyle="1" w:styleId="60">
    <w:name w:val="標題 6 字元"/>
    <w:basedOn w:val="a0"/>
    <w:link w:val="6"/>
    <w:uiPriority w:val="9"/>
    <w:semiHidden/>
    <w:rsid w:val="00D658AF"/>
    <w:rPr>
      <w:rFonts w:eastAsiaTheme="majorEastAsia" w:cstheme="majorBidi"/>
      <w:color w:val="595959" w:themeColor="text1" w:themeTint="A6"/>
    </w:rPr>
  </w:style>
  <w:style w:type="character" w:customStyle="1" w:styleId="70">
    <w:name w:val="標題 7 字元"/>
    <w:basedOn w:val="a0"/>
    <w:link w:val="7"/>
    <w:uiPriority w:val="9"/>
    <w:semiHidden/>
    <w:rsid w:val="00D658AF"/>
    <w:rPr>
      <w:rFonts w:eastAsiaTheme="majorEastAsia" w:cstheme="majorBidi"/>
      <w:color w:val="595959" w:themeColor="text1" w:themeTint="A6"/>
    </w:rPr>
  </w:style>
  <w:style w:type="character" w:customStyle="1" w:styleId="80">
    <w:name w:val="標題 8 字元"/>
    <w:basedOn w:val="a0"/>
    <w:link w:val="8"/>
    <w:uiPriority w:val="9"/>
    <w:semiHidden/>
    <w:rsid w:val="00D658AF"/>
    <w:rPr>
      <w:rFonts w:eastAsiaTheme="majorEastAsia" w:cstheme="majorBidi"/>
      <w:color w:val="272727" w:themeColor="text1" w:themeTint="D8"/>
    </w:rPr>
  </w:style>
  <w:style w:type="character" w:customStyle="1" w:styleId="90">
    <w:name w:val="標題 9 字元"/>
    <w:basedOn w:val="a0"/>
    <w:link w:val="9"/>
    <w:uiPriority w:val="9"/>
    <w:semiHidden/>
    <w:rsid w:val="00D658AF"/>
    <w:rPr>
      <w:rFonts w:eastAsiaTheme="majorEastAsia" w:cstheme="majorBidi"/>
      <w:color w:val="272727" w:themeColor="text1" w:themeTint="D8"/>
    </w:rPr>
  </w:style>
  <w:style w:type="paragraph" w:styleId="a4">
    <w:name w:val="Title"/>
    <w:basedOn w:val="a"/>
    <w:next w:val="a"/>
    <w:link w:val="a5"/>
    <w:uiPriority w:val="10"/>
    <w:qFormat/>
    <w:rsid w:val="00D658AF"/>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5">
    <w:name w:val="標題 字元"/>
    <w:basedOn w:val="a0"/>
    <w:link w:val="a4"/>
    <w:uiPriority w:val="10"/>
    <w:rsid w:val="00D658A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658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0"/>
    <w:link w:val="a6"/>
    <w:uiPriority w:val="11"/>
    <w:rsid w:val="00D658A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658AF"/>
    <w:pPr>
      <w:spacing w:before="160"/>
      <w:jc w:val="center"/>
    </w:pPr>
    <w:rPr>
      <w:i/>
      <w:iCs/>
      <w:color w:val="404040" w:themeColor="text1" w:themeTint="BF"/>
    </w:rPr>
  </w:style>
  <w:style w:type="character" w:customStyle="1" w:styleId="a9">
    <w:name w:val="引文 字元"/>
    <w:basedOn w:val="a0"/>
    <w:link w:val="a8"/>
    <w:uiPriority w:val="29"/>
    <w:rsid w:val="00D658AF"/>
    <w:rPr>
      <w:rFonts w:ascii="Times New Roman" w:eastAsia="標楷體" w:hAnsi="Times New Roman"/>
      <w:i/>
      <w:iCs/>
      <w:color w:val="404040" w:themeColor="text1" w:themeTint="BF"/>
    </w:rPr>
  </w:style>
  <w:style w:type="paragraph" w:styleId="aa">
    <w:name w:val="List Paragraph"/>
    <w:basedOn w:val="a"/>
    <w:uiPriority w:val="34"/>
    <w:qFormat/>
    <w:rsid w:val="00D658AF"/>
    <w:pPr>
      <w:ind w:left="720"/>
      <w:contextualSpacing/>
    </w:pPr>
  </w:style>
  <w:style w:type="character" w:styleId="ab">
    <w:name w:val="Intense Emphasis"/>
    <w:basedOn w:val="a0"/>
    <w:uiPriority w:val="21"/>
    <w:qFormat/>
    <w:rsid w:val="00D658AF"/>
    <w:rPr>
      <w:i/>
      <w:iCs/>
      <w:color w:val="0F4761" w:themeColor="accent1" w:themeShade="BF"/>
    </w:rPr>
  </w:style>
  <w:style w:type="paragraph" w:styleId="ac">
    <w:name w:val="Intense Quote"/>
    <w:basedOn w:val="a"/>
    <w:next w:val="a"/>
    <w:link w:val="ad"/>
    <w:uiPriority w:val="30"/>
    <w:qFormat/>
    <w:rsid w:val="00D65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D658AF"/>
    <w:rPr>
      <w:rFonts w:ascii="Times New Roman" w:eastAsia="標楷體" w:hAnsi="Times New Roman"/>
      <w:i/>
      <w:iCs/>
      <w:color w:val="0F4761" w:themeColor="accent1" w:themeShade="BF"/>
    </w:rPr>
  </w:style>
  <w:style w:type="character" w:styleId="ae">
    <w:name w:val="Intense Reference"/>
    <w:basedOn w:val="a0"/>
    <w:uiPriority w:val="32"/>
    <w:qFormat/>
    <w:rsid w:val="00D658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dc:creator>
  <cp:keywords/>
  <dc:description/>
  <cp:lastModifiedBy>User</cp:lastModifiedBy>
  <cp:revision>2</cp:revision>
  <dcterms:created xsi:type="dcterms:W3CDTF">2026-07-17T07:26:00Z</dcterms:created>
  <dcterms:modified xsi:type="dcterms:W3CDTF">2026-07-17T07:26:00Z</dcterms:modified>
</cp:coreProperties>
</file>